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F8" w:rsidRPr="00350557" w:rsidRDefault="00557818" w:rsidP="00F577F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5055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028825" cy="11144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F8" w:rsidRPr="00C109CB" w:rsidRDefault="00325426" w:rsidP="00A16FC4">
      <w:pPr>
        <w:jc w:val="right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 xml:space="preserve">Αθήνα, </w:t>
      </w:r>
      <w:r w:rsidR="00007193" w:rsidRPr="00C109CB">
        <w:rPr>
          <w:rFonts w:ascii="Arial" w:hAnsi="Arial" w:cs="Arial"/>
          <w:b/>
          <w:sz w:val="24"/>
          <w:szCs w:val="24"/>
        </w:rPr>
        <w:t>30</w:t>
      </w:r>
      <w:r w:rsidR="00F577F8" w:rsidRPr="00C109CB">
        <w:rPr>
          <w:rFonts w:ascii="Arial" w:hAnsi="Arial" w:cs="Arial"/>
          <w:b/>
          <w:sz w:val="24"/>
          <w:szCs w:val="24"/>
        </w:rPr>
        <w:t xml:space="preserve"> </w:t>
      </w:r>
      <w:r w:rsidR="00FE4AF5" w:rsidRPr="00C109CB">
        <w:rPr>
          <w:rFonts w:ascii="Arial" w:hAnsi="Arial" w:cs="Arial"/>
          <w:b/>
          <w:sz w:val="24"/>
          <w:szCs w:val="24"/>
        </w:rPr>
        <w:t>Ιουλίου</w:t>
      </w:r>
      <w:r w:rsidR="00F577F8" w:rsidRPr="00C109CB">
        <w:rPr>
          <w:rFonts w:ascii="Arial" w:hAnsi="Arial" w:cs="Arial"/>
          <w:b/>
          <w:sz w:val="24"/>
          <w:szCs w:val="24"/>
        </w:rPr>
        <w:t xml:space="preserve"> 2021</w:t>
      </w:r>
    </w:p>
    <w:p w:rsidR="00F577F8" w:rsidRPr="00C109CB" w:rsidRDefault="00F577F8" w:rsidP="00A16F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09CB">
        <w:rPr>
          <w:rFonts w:ascii="Arial" w:hAnsi="Arial" w:cs="Arial"/>
          <w:b/>
          <w:sz w:val="24"/>
          <w:szCs w:val="24"/>
          <w:u w:val="single"/>
        </w:rPr>
        <w:t>ΕΡΩΤΗΣΗ</w:t>
      </w:r>
    </w:p>
    <w:p w:rsidR="00953743" w:rsidRPr="00C109CB" w:rsidRDefault="00F577F8" w:rsidP="00C109CB">
      <w:pPr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 xml:space="preserve">Προς </w:t>
      </w:r>
      <w:r w:rsidR="004C3729" w:rsidRPr="00C109CB">
        <w:rPr>
          <w:rFonts w:ascii="Arial" w:hAnsi="Arial" w:cs="Arial"/>
          <w:b/>
          <w:sz w:val="24"/>
          <w:szCs w:val="24"/>
        </w:rPr>
        <w:t>το</w:t>
      </w:r>
      <w:r w:rsidR="00953743" w:rsidRPr="00C109CB">
        <w:rPr>
          <w:rFonts w:ascii="Arial" w:hAnsi="Arial" w:cs="Arial"/>
          <w:b/>
          <w:sz w:val="24"/>
          <w:szCs w:val="24"/>
        </w:rPr>
        <w:t>ν</w:t>
      </w:r>
      <w:r w:rsidR="00C109CB">
        <w:rPr>
          <w:rFonts w:ascii="Arial" w:hAnsi="Arial" w:cs="Arial"/>
          <w:b/>
          <w:sz w:val="24"/>
          <w:szCs w:val="24"/>
        </w:rPr>
        <w:t xml:space="preserve"> κ.</w:t>
      </w:r>
      <w:r w:rsidR="004C3729" w:rsidRPr="00C109CB">
        <w:rPr>
          <w:rFonts w:ascii="Arial" w:hAnsi="Arial" w:cs="Arial"/>
          <w:b/>
          <w:sz w:val="24"/>
          <w:szCs w:val="24"/>
        </w:rPr>
        <w:t xml:space="preserve"> Υπουργ</w:t>
      </w:r>
      <w:r w:rsidR="00953743" w:rsidRPr="00C109CB">
        <w:rPr>
          <w:rFonts w:ascii="Arial" w:hAnsi="Arial" w:cs="Arial"/>
          <w:b/>
          <w:sz w:val="24"/>
          <w:szCs w:val="24"/>
        </w:rPr>
        <w:t xml:space="preserve">ό </w:t>
      </w:r>
      <w:r w:rsidR="00805F69" w:rsidRPr="00C109CB">
        <w:rPr>
          <w:rFonts w:ascii="Arial" w:hAnsi="Arial" w:cs="Arial"/>
          <w:b/>
          <w:sz w:val="24"/>
          <w:szCs w:val="24"/>
        </w:rPr>
        <w:t>Περιβάλλοντος &amp; Ενέργειας</w:t>
      </w:r>
      <w:bookmarkStart w:id="0" w:name="_GoBack"/>
      <w:bookmarkEnd w:id="0"/>
    </w:p>
    <w:p w:rsidR="003A7A06" w:rsidRPr="00C109CB" w:rsidRDefault="007F5E18" w:rsidP="00C109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>Θέμα: «</w:t>
      </w:r>
      <w:r w:rsidR="00FF115F" w:rsidRPr="00C109CB">
        <w:rPr>
          <w:rFonts w:ascii="Arial" w:hAnsi="Arial" w:cs="Arial"/>
          <w:b/>
          <w:sz w:val="24"/>
          <w:szCs w:val="24"/>
        </w:rPr>
        <w:t>Άδικη εξαίρεση συνταξιούχων της ΔΕΗ από την καταβολή του 33% των ειδικών  επιδομάτων</w:t>
      </w:r>
      <w:r w:rsidR="00805F69" w:rsidRPr="00C109CB">
        <w:rPr>
          <w:rFonts w:ascii="Arial" w:hAnsi="Arial" w:cs="Arial"/>
          <w:b/>
          <w:sz w:val="24"/>
          <w:szCs w:val="24"/>
        </w:rPr>
        <w:t>»</w:t>
      </w:r>
    </w:p>
    <w:p w:rsidR="007F5E18" w:rsidRPr="00C109CB" w:rsidRDefault="007F5E18" w:rsidP="007F5E18">
      <w:pPr>
        <w:jc w:val="both"/>
        <w:rPr>
          <w:rFonts w:ascii="Arial" w:hAnsi="Arial" w:cs="Arial"/>
          <w:sz w:val="24"/>
          <w:szCs w:val="24"/>
        </w:rPr>
      </w:pPr>
      <w:r w:rsidRPr="00C109CB">
        <w:rPr>
          <w:rFonts w:ascii="Arial" w:hAnsi="Arial" w:cs="Arial"/>
          <w:sz w:val="24"/>
          <w:szCs w:val="24"/>
        </w:rPr>
        <w:t>Στην Ε.Σ.Σ.Ε 2012 της ΔΕΗ και συγκεκριμένα στις Μισθολογικές Ρυθμίσεις παρ. 1 αναφέρεται ότι: «</w:t>
      </w:r>
      <w:r w:rsidRPr="00C109CB">
        <w:rPr>
          <w:rFonts w:ascii="Arial" w:hAnsi="Arial" w:cs="Arial"/>
          <w:i/>
          <w:sz w:val="24"/>
          <w:szCs w:val="24"/>
          <w:u w:val="single"/>
        </w:rPr>
        <w:t xml:space="preserve">οι </w:t>
      </w:r>
      <w:proofErr w:type="spellStart"/>
      <w:r w:rsidRPr="00C109CB">
        <w:rPr>
          <w:rFonts w:ascii="Arial" w:hAnsi="Arial" w:cs="Arial"/>
          <w:i/>
          <w:sz w:val="24"/>
          <w:szCs w:val="24"/>
          <w:u w:val="single"/>
        </w:rPr>
        <w:t>πραγματοποιηθείσες</w:t>
      </w:r>
      <w:proofErr w:type="spellEnd"/>
      <w:r w:rsidRPr="00C109CB"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="00C751A2" w:rsidRPr="00C109CB">
        <w:rPr>
          <w:rFonts w:ascii="Arial" w:hAnsi="Arial" w:cs="Arial"/>
          <w:i/>
          <w:sz w:val="24"/>
          <w:szCs w:val="24"/>
          <w:u w:val="single"/>
        </w:rPr>
        <w:t xml:space="preserve">κατ’ </w:t>
      </w:r>
      <w:r w:rsidRPr="00C109CB">
        <w:rPr>
          <w:rFonts w:ascii="Arial" w:hAnsi="Arial" w:cs="Arial"/>
          <w:i/>
          <w:sz w:val="24"/>
          <w:szCs w:val="24"/>
          <w:u w:val="single"/>
        </w:rPr>
        <w:t xml:space="preserve">εφαρμογή των Νόμων 4024 /2011 και 4046/2012 μισθολογικές ρυθμίσεις που ισχύουν σήμερα δυνάμει των αποφάσεων 239/2011 του Διευθύνοντος Συμβούλου και 134/29.05.2012 του Διοικητικού Συμβουλίου της εταιρείας, θα εφαρμόζονται  μόνο κατά την διάρκεια ισχύος του Μεσοπρόθεσμου Πλαισίου Δημοσιονομικής Στρατηγικής, μετά την λήξη της οποίας το μισθολόγιο θα επανέλθει στα </w:t>
      </w:r>
      <w:r w:rsidR="00325426" w:rsidRPr="00C109CB">
        <w:rPr>
          <w:rFonts w:ascii="Arial" w:hAnsi="Arial" w:cs="Arial"/>
          <w:i/>
          <w:sz w:val="24"/>
          <w:szCs w:val="24"/>
          <w:u w:val="single"/>
        </w:rPr>
        <w:t>ισχύοντα</w:t>
      </w:r>
      <w:r w:rsidRPr="00C109CB">
        <w:rPr>
          <w:rFonts w:ascii="Arial" w:hAnsi="Arial" w:cs="Arial"/>
          <w:i/>
          <w:sz w:val="24"/>
          <w:szCs w:val="24"/>
          <w:u w:val="single"/>
        </w:rPr>
        <w:t xml:space="preserve"> στην εταιρεία την 31/12/2009</w:t>
      </w:r>
      <w:r w:rsidRPr="00C109CB">
        <w:rPr>
          <w:rFonts w:ascii="Arial" w:hAnsi="Arial" w:cs="Arial"/>
          <w:sz w:val="24"/>
          <w:szCs w:val="24"/>
        </w:rPr>
        <w:t>»</w:t>
      </w:r>
      <w:r w:rsidR="006D0FE5" w:rsidRPr="00C109CB">
        <w:rPr>
          <w:rFonts w:ascii="Arial" w:hAnsi="Arial" w:cs="Arial"/>
          <w:sz w:val="24"/>
          <w:szCs w:val="24"/>
        </w:rPr>
        <w:t>.</w:t>
      </w:r>
    </w:p>
    <w:p w:rsidR="007F5E18" w:rsidRPr="00C109CB" w:rsidRDefault="006D0FE5" w:rsidP="007F5E18">
      <w:pPr>
        <w:jc w:val="both"/>
        <w:rPr>
          <w:rFonts w:ascii="Arial" w:hAnsi="Arial" w:cs="Arial"/>
          <w:sz w:val="24"/>
          <w:szCs w:val="24"/>
        </w:rPr>
      </w:pPr>
      <w:r w:rsidRPr="00C109CB">
        <w:rPr>
          <w:rFonts w:ascii="Arial" w:hAnsi="Arial" w:cs="Arial"/>
          <w:sz w:val="24"/>
          <w:szCs w:val="24"/>
        </w:rPr>
        <w:t>Όπως είναι γνωστό, τ</w:t>
      </w:r>
      <w:r w:rsidR="007F5E18" w:rsidRPr="00C109CB">
        <w:rPr>
          <w:rFonts w:ascii="Arial" w:hAnsi="Arial" w:cs="Arial"/>
          <w:sz w:val="24"/>
          <w:szCs w:val="24"/>
        </w:rPr>
        <w:t>ο Μεσοπρόθεσμο Πλαίσιο Δημοσιονομικής Στρατηγικής έπαψε να είναι σε ισχύ από 1/01/2019 και επομένως θα έπρεπε να επανέλθουν για τους εργαζομένους τα ισχύοντα της 31/12/2009.</w:t>
      </w:r>
    </w:p>
    <w:p w:rsidR="007F5E18" w:rsidRPr="00C109CB" w:rsidRDefault="007F5E18" w:rsidP="007F5E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09CB">
        <w:rPr>
          <w:rFonts w:ascii="Arial" w:hAnsi="Arial" w:cs="Arial"/>
          <w:sz w:val="24"/>
          <w:szCs w:val="24"/>
        </w:rPr>
        <w:t xml:space="preserve">Ωστόσο αυτό δεν πραγματοποιήθηκε άμεσα αλλά μόλις την 1/06/2020, οπότε η εταιρεία </w:t>
      </w:r>
      <w:r w:rsidRPr="00C109CB">
        <w:rPr>
          <w:rFonts w:ascii="Arial" w:hAnsi="Arial" w:cs="Arial"/>
          <w:b/>
          <w:sz w:val="24"/>
          <w:szCs w:val="24"/>
          <w:u w:val="single"/>
        </w:rPr>
        <w:t>κατέβαλε και συνεχίζει να καταβάλει  έως και σήμερα, στους εργαζόμενους το 33% των ειδικών επιδομάτων που είχαν περικοπεί το 2012.</w:t>
      </w:r>
    </w:p>
    <w:p w:rsidR="007F5E18" w:rsidRPr="00C109CB" w:rsidRDefault="007F5E18" w:rsidP="007F5E18">
      <w:pPr>
        <w:jc w:val="both"/>
        <w:rPr>
          <w:rFonts w:ascii="Arial" w:hAnsi="Arial" w:cs="Arial"/>
          <w:sz w:val="24"/>
          <w:szCs w:val="24"/>
        </w:rPr>
      </w:pPr>
      <w:r w:rsidRPr="00C109CB">
        <w:rPr>
          <w:rFonts w:ascii="Arial" w:hAnsi="Arial" w:cs="Arial"/>
          <w:sz w:val="24"/>
          <w:szCs w:val="24"/>
        </w:rPr>
        <w:t xml:space="preserve">Μάλιστα, η Ε.Σ.Σ.Ε που υπεγράφη στις 24/03/2021, αναφέρεται  </w:t>
      </w:r>
      <w:r w:rsidRPr="00C109CB">
        <w:rPr>
          <w:rFonts w:ascii="Arial" w:hAnsi="Arial" w:cs="Arial"/>
          <w:b/>
          <w:sz w:val="24"/>
          <w:szCs w:val="24"/>
          <w:u w:val="single"/>
        </w:rPr>
        <w:t>στην ανάκτηση</w:t>
      </w:r>
      <w:r w:rsidRPr="00C109CB">
        <w:rPr>
          <w:rFonts w:ascii="Arial" w:hAnsi="Arial" w:cs="Arial"/>
          <w:sz w:val="24"/>
          <w:szCs w:val="24"/>
        </w:rPr>
        <w:t xml:space="preserve"> του ποσού που αντιστοιχεί </w:t>
      </w:r>
      <w:r w:rsidRPr="00C109CB">
        <w:rPr>
          <w:rFonts w:ascii="Arial" w:hAnsi="Arial" w:cs="Arial"/>
          <w:b/>
          <w:sz w:val="24"/>
          <w:szCs w:val="24"/>
        </w:rPr>
        <w:t>από 1.1.2019 έως και 31.5.2020</w:t>
      </w:r>
      <w:r w:rsidRPr="00C109CB">
        <w:rPr>
          <w:rFonts w:ascii="Arial" w:hAnsi="Arial" w:cs="Arial"/>
          <w:sz w:val="24"/>
          <w:szCs w:val="24"/>
        </w:rPr>
        <w:t xml:space="preserve">, στην μείωση των ειδικών επιδομάτων κατά 33% </w:t>
      </w:r>
      <w:r w:rsidRPr="00C109CB">
        <w:rPr>
          <w:rFonts w:ascii="Arial" w:hAnsi="Arial" w:cs="Arial"/>
          <w:sz w:val="24"/>
          <w:szCs w:val="24"/>
          <w:u w:val="single"/>
        </w:rPr>
        <w:t xml:space="preserve">και </w:t>
      </w:r>
      <w:r w:rsidR="002A27C6" w:rsidRPr="00C109CB">
        <w:rPr>
          <w:rFonts w:ascii="Arial" w:hAnsi="Arial" w:cs="Arial"/>
          <w:sz w:val="24"/>
          <w:szCs w:val="24"/>
          <w:u w:val="single"/>
        </w:rPr>
        <w:t xml:space="preserve">ότι αυτό </w:t>
      </w:r>
      <w:r w:rsidRPr="00C109CB">
        <w:rPr>
          <w:rFonts w:ascii="Arial" w:hAnsi="Arial" w:cs="Arial"/>
          <w:sz w:val="24"/>
          <w:szCs w:val="24"/>
          <w:u w:val="single"/>
        </w:rPr>
        <w:t>θα καταβληθεί στους δικαιούχους σε τρείς δόσεις</w:t>
      </w:r>
      <w:r w:rsidR="00FF115F" w:rsidRPr="00C109CB">
        <w:rPr>
          <w:rFonts w:ascii="Arial" w:hAnsi="Arial" w:cs="Arial"/>
          <w:sz w:val="24"/>
          <w:szCs w:val="24"/>
          <w:u w:val="single"/>
        </w:rPr>
        <w:t>, ως εξής:</w:t>
      </w:r>
    </w:p>
    <w:p w:rsidR="007F5E18" w:rsidRPr="00C109CB" w:rsidRDefault="007F5E18" w:rsidP="00FF11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09CB">
        <w:rPr>
          <w:rFonts w:ascii="Arial" w:hAnsi="Arial" w:cs="Arial"/>
          <w:sz w:val="24"/>
          <w:szCs w:val="24"/>
        </w:rPr>
        <w:t>1η  δόση μέχρι: 30/6/2021 (οφειλόμενα από 1/1/2019 – 30/6/2019)</w:t>
      </w:r>
    </w:p>
    <w:p w:rsidR="007F5E18" w:rsidRPr="00C109CB" w:rsidRDefault="007F5E18" w:rsidP="00FF11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09CB">
        <w:rPr>
          <w:rFonts w:ascii="Arial" w:hAnsi="Arial" w:cs="Arial"/>
          <w:sz w:val="24"/>
          <w:szCs w:val="24"/>
        </w:rPr>
        <w:t>2</w:t>
      </w:r>
      <w:r w:rsidRPr="00C109CB">
        <w:rPr>
          <w:rFonts w:ascii="Arial" w:hAnsi="Arial" w:cs="Arial"/>
          <w:sz w:val="24"/>
          <w:szCs w:val="24"/>
          <w:vertAlign w:val="superscript"/>
        </w:rPr>
        <w:t>η</w:t>
      </w:r>
      <w:r w:rsidRPr="00C109CB">
        <w:rPr>
          <w:rFonts w:ascii="Arial" w:hAnsi="Arial" w:cs="Arial"/>
          <w:sz w:val="24"/>
          <w:szCs w:val="24"/>
        </w:rPr>
        <w:t xml:space="preserve"> δόση μέχρι: 15/1/2022 (οφειλόμενα από 1/7/2019 – 31/12/2019)</w:t>
      </w:r>
    </w:p>
    <w:p w:rsidR="007F5E18" w:rsidRPr="00C109CB" w:rsidRDefault="007F5E18" w:rsidP="00FF11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09CB">
        <w:rPr>
          <w:rFonts w:ascii="Arial" w:hAnsi="Arial" w:cs="Arial"/>
          <w:sz w:val="24"/>
          <w:szCs w:val="24"/>
        </w:rPr>
        <w:t>3η δόση μέχρι: 30/6/2022 (οφειλόμενα από 1/1/2020 -31/52020).</w:t>
      </w:r>
    </w:p>
    <w:p w:rsidR="007F5E18" w:rsidRPr="00C109CB" w:rsidRDefault="00FF115F" w:rsidP="007F5E18">
      <w:pPr>
        <w:jc w:val="both"/>
        <w:rPr>
          <w:rFonts w:ascii="Arial" w:hAnsi="Arial" w:cs="Arial"/>
          <w:sz w:val="24"/>
          <w:szCs w:val="24"/>
        </w:rPr>
      </w:pPr>
      <w:r w:rsidRPr="00C109CB">
        <w:rPr>
          <w:rFonts w:ascii="Arial" w:hAnsi="Arial" w:cs="Arial"/>
          <w:sz w:val="24"/>
          <w:szCs w:val="24"/>
        </w:rPr>
        <w:lastRenderedPageBreak/>
        <w:t>Παρακάτω</w:t>
      </w:r>
      <w:r w:rsidR="007F5E18" w:rsidRPr="00C109CB">
        <w:rPr>
          <w:rFonts w:ascii="Arial" w:hAnsi="Arial" w:cs="Arial"/>
          <w:sz w:val="24"/>
          <w:szCs w:val="24"/>
        </w:rPr>
        <w:t xml:space="preserve"> </w:t>
      </w:r>
      <w:r w:rsidRPr="00C109CB">
        <w:rPr>
          <w:rFonts w:ascii="Arial" w:hAnsi="Arial" w:cs="Arial"/>
          <w:sz w:val="24"/>
          <w:szCs w:val="24"/>
        </w:rPr>
        <w:t xml:space="preserve">μάλιστα αναγράφεται επίσης </w:t>
      </w:r>
      <w:r w:rsidR="007F5E18" w:rsidRPr="00C109CB">
        <w:rPr>
          <w:rFonts w:ascii="Arial" w:hAnsi="Arial" w:cs="Arial"/>
          <w:sz w:val="24"/>
          <w:szCs w:val="24"/>
        </w:rPr>
        <w:t xml:space="preserve">ότι οι δικαιούχοι των ως άνω </w:t>
      </w:r>
      <w:r w:rsidRPr="00C109CB">
        <w:rPr>
          <w:rFonts w:ascii="Arial" w:hAnsi="Arial" w:cs="Arial"/>
          <w:sz w:val="24"/>
          <w:szCs w:val="24"/>
        </w:rPr>
        <w:t xml:space="preserve">επιδομάτων </w:t>
      </w:r>
      <w:r w:rsidR="007F5E18" w:rsidRPr="00C109CB">
        <w:rPr>
          <w:rFonts w:ascii="Arial" w:hAnsi="Arial" w:cs="Arial"/>
          <w:sz w:val="24"/>
          <w:szCs w:val="24"/>
        </w:rPr>
        <w:t>εργαζόμενοι που αποχωρούν από την  Εταιρεία σε χρόνο πριν την 30.6.2022, θα λαμβάνουν το οφειλόμενο ποσό με την εκκαθάριση μισθοδοσίας κατά την αποχώρησή τους.</w:t>
      </w:r>
    </w:p>
    <w:p w:rsidR="006644FB" w:rsidRPr="00C109CB" w:rsidRDefault="00FF115F" w:rsidP="007F5E18">
      <w:pPr>
        <w:jc w:val="both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 xml:space="preserve">Ωστόσο, πρέπει να επισημανθεί ότι </w:t>
      </w:r>
      <w:r w:rsidR="006644FB" w:rsidRPr="00C109CB">
        <w:rPr>
          <w:rFonts w:ascii="Arial" w:hAnsi="Arial" w:cs="Arial"/>
          <w:b/>
          <w:sz w:val="24"/>
          <w:szCs w:val="24"/>
        </w:rPr>
        <w:t xml:space="preserve">υπήρξαν </w:t>
      </w:r>
      <w:r w:rsidR="007F5E18" w:rsidRPr="00C109CB">
        <w:rPr>
          <w:rFonts w:ascii="Arial" w:hAnsi="Arial" w:cs="Arial"/>
          <w:b/>
          <w:sz w:val="24"/>
          <w:szCs w:val="24"/>
        </w:rPr>
        <w:t xml:space="preserve">εργαζόμενοι </w:t>
      </w:r>
      <w:r w:rsidR="006644FB" w:rsidRPr="00C109CB">
        <w:rPr>
          <w:rFonts w:ascii="Arial" w:hAnsi="Arial" w:cs="Arial"/>
          <w:b/>
          <w:sz w:val="24"/>
          <w:szCs w:val="24"/>
        </w:rPr>
        <w:t xml:space="preserve">που </w:t>
      </w:r>
      <w:r w:rsidR="007F5E18" w:rsidRPr="00C109CB">
        <w:rPr>
          <w:rFonts w:ascii="Arial" w:hAnsi="Arial" w:cs="Arial"/>
          <w:b/>
          <w:sz w:val="24"/>
          <w:szCs w:val="24"/>
        </w:rPr>
        <w:t xml:space="preserve">αποχώρησαν </w:t>
      </w:r>
      <w:r w:rsidR="006644FB" w:rsidRPr="00C109CB">
        <w:rPr>
          <w:rFonts w:ascii="Arial" w:hAnsi="Arial" w:cs="Arial"/>
          <w:b/>
          <w:sz w:val="24"/>
          <w:szCs w:val="24"/>
        </w:rPr>
        <w:t xml:space="preserve">(συνταξιοδοτήθηκαν) </w:t>
      </w:r>
      <w:r w:rsidR="007F5E18" w:rsidRPr="00C109CB">
        <w:rPr>
          <w:rFonts w:ascii="Arial" w:hAnsi="Arial" w:cs="Arial"/>
          <w:b/>
          <w:sz w:val="24"/>
          <w:szCs w:val="24"/>
        </w:rPr>
        <w:t xml:space="preserve">από τη εταιρεία </w:t>
      </w:r>
      <w:r w:rsidR="006644FB" w:rsidRPr="00C109CB">
        <w:rPr>
          <w:rFonts w:ascii="Arial" w:hAnsi="Arial" w:cs="Arial"/>
          <w:b/>
          <w:sz w:val="24"/>
          <w:szCs w:val="24"/>
        </w:rPr>
        <w:t>το διάστημα</w:t>
      </w:r>
      <w:r w:rsidR="007F5E18" w:rsidRPr="00C109CB">
        <w:rPr>
          <w:rFonts w:ascii="Arial" w:hAnsi="Arial" w:cs="Arial"/>
          <w:b/>
          <w:sz w:val="24"/>
          <w:szCs w:val="24"/>
        </w:rPr>
        <w:t xml:space="preserve"> από 1/1/2019 έως την υπογραφή της Ε.Σ.Σ.Ε του Μαρτίου 2021</w:t>
      </w:r>
      <w:r w:rsidR="006644FB" w:rsidRPr="00C109CB">
        <w:rPr>
          <w:rFonts w:ascii="Arial" w:hAnsi="Arial" w:cs="Arial"/>
          <w:b/>
          <w:sz w:val="24"/>
          <w:szCs w:val="24"/>
        </w:rPr>
        <w:t xml:space="preserve">, </w:t>
      </w:r>
      <w:r w:rsidR="006644FB" w:rsidRPr="00C109CB">
        <w:rPr>
          <w:rFonts w:ascii="Arial" w:hAnsi="Arial" w:cs="Arial"/>
          <w:b/>
          <w:sz w:val="24"/>
          <w:szCs w:val="24"/>
          <w:u w:val="single"/>
        </w:rPr>
        <w:t>οι οποίοι δεν έλαβαν ποτέ το ποσό για τον αντίστοιχο χρόνο που τους αναλογεί από το 33% των ειδικών επιδομάτων</w:t>
      </w:r>
      <w:r w:rsidR="006644FB" w:rsidRPr="00C109CB">
        <w:rPr>
          <w:rFonts w:ascii="Arial" w:hAnsi="Arial" w:cs="Arial"/>
          <w:b/>
          <w:sz w:val="24"/>
          <w:szCs w:val="24"/>
        </w:rPr>
        <w:t xml:space="preserve">, ενώ θα έπρεπε η εταιρεία να τους </w:t>
      </w:r>
      <w:r w:rsidR="00180744" w:rsidRPr="00C109CB">
        <w:rPr>
          <w:rFonts w:ascii="Arial" w:hAnsi="Arial" w:cs="Arial"/>
          <w:b/>
          <w:sz w:val="24"/>
          <w:szCs w:val="24"/>
        </w:rPr>
        <w:t xml:space="preserve">το </w:t>
      </w:r>
      <w:r w:rsidR="006644FB" w:rsidRPr="00C109CB">
        <w:rPr>
          <w:rFonts w:ascii="Arial" w:hAnsi="Arial" w:cs="Arial"/>
          <w:b/>
          <w:sz w:val="24"/>
          <w:szCs w:val="24"/>
        </w:rPr>
        <w:t xml:space="preserve">είχε </w:t>
      </w:r>
      <w:r w:rsidR="00180744" w:rsidRPr="00C109CB">
        <w:rPr>
          <w:rFonts w:ascii="Arial" w:hAnsi="Arial" w:cs="Arial"/>
          <w:b/>
          <w:sz w:val="24"/>
          <w:szCs w:val="24"/>
        </w:rPr>
        <w:t xml:space="preserve">εξίσου </w:t>
      </w:r>
      <w:r w:rsidR="006644FB" w:rsidRPr="00C109CB">
        <w:rPr>
          <w:rFonts w:ascii="Arial" w:hAnsi="Arial" w:cs="Arial"/>
          <w:b/>
          <w:sz w:val="24"/>
          <w:szCs w:val="24"/>
        </w:rPr>
        <w:t>καταβάλλει</w:t>
      </w:r>
      <w:r w:rsidR="007F5E18" w:rsidRPr="00C109CB">
        <w:rPr>
          <w:rFonts w:ascii="Arial" w:hAnsi="Arial" w:cs="Arial"/>
          <w:b/>
          <w:sz w:val="24"/>
          <w:szCs w:val="24"/>
        </w:rPr>
        <w:t xml:space="preserve">, διότι </w:t>
      </w:r>
      <w:r w:rsidR="006D0FE5" w:rsidRPr="00C109CB">
        <w:rPr>
          <w:rFonts w:ascii="Arial" w:hAnsi="Arial" w:cs="Arial"/>
          <w:b/>
          <w:sz w:val="24"/>
          <w:szCs w:val="24"/>
        </w:rPr>
        <w:t xml:space="preserve">εντός του επίμαχου διαστήματος </w:t>
      </w:r>
      <w:r w:rsidR="006644FB" w:rsidRPr="00C109CB">
        <w:rPr>
          <w:rFonts w:ascii="Arial" w:hAnsi="Arial" w:cs="Arial"/>
          <w:b/>
          <w:sz w:val="24"/>
          <w:szCs w:val="24"/>
        </w:rPr>
        <w:t xml:space="preserve">βρίσκονταν </w:t>
      </w:r>
      <w:r w:rsidR="00180744" w:rsidRPr="00C109CB">
        <w:rPr>
          <w:rFonts w:ascii="Arial" w:hAnsi="Arial" w:cs="Arial"/>
          <w:b/>
          <w:sz w:val="24"/>
          <w:szCs w:val="24"/>
        </w:rPr>
        <w:t xml:space="preserve">και οι ίδιοι </w:t>
      </w:r>
      <w:r w:rsidR="007F5E18" w:rsidRPr="00C109CB">
        <w:rPr>
          <w:rFonts w:ascii="Arial" w:hAnsi="Arial" w:cs="Arial"/>
          <w:b/>
          <w:sz w:val="24"/>
          <w:szCs w:val="24"/>
        </w:rPr>
        <w:t>σε ενεργή λειτουργία ως τακτικοί υπάλληλοι</w:t>
      </w:r>
      <w:r w:rsidR="006644FB" w:rsidRPr="00C109CB">
        <w:rPr>
          <w:rFonts w:ascii="Arial" w:hAnsi="Arial" w:cs="Arial"/>
          <w:b/>
          <w:sz w:val="24"/>
          <w:szCs w:val="24"/>
        </w:rPr>
        <w:t>.</w:t>
      </w:r>
    </w:p>
    <w:p w:rsidR="00180744" w:rsidRPr="00C109CB" w:rsidRDefault="00180744" w:rsidP="00180744">
      <w:pPr>
        <w:jc w:val="both"/>
        <w:rPr>
          <w:rFonts w:ascii="Arial" w:hAnsi="Arial" w:cs="Arial"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 xml:space="preserve">Επειδή </w:t>
      </w:r>
      <w:r w:rsidRPr="00C109CB">
        <w:rPr>
          <w:rFonts w:ascii="Arial" w:hAnsi="Arial" w:cs="Arial"/>
          <w:sz w:val="24"/>
          <w:szCs w:val="24"/>
        </w:rPr>
        <w:t>το συγκεκριμένο ζήτημα θίγει και αφορά εκατοντάδες συνανθρώπους μας που βιώνουν, ως συνταξιούχοι πλέον, μια άδικη και διακριτική μεταχείριση από τη ΔΕΗ,</w:t>
      </w:r>
    </w:p>
    <w:p w:rsidR="006644FB" w:rsidRPr="00C109CB" w:rsidRDefault="006644FB" w:rsidP="006644FB">
      <w:pPr>
        <w:jc w:val="both"/>
        <w:rPr>
          <w:rFonts w:ascii="Arial" w:hAnsi="Arial" w:cs="Arial"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 xml:space="preserve">Επειδή </w:t>
      </w:r>
      <w:r w:rsidR="00180744" w:rsidRPr="00C109CB">
        <w:rPr>
          <w:rFonts w:ascii="Arial" w:hAnsi="Arial" w:cs="Arial"/>
          <w:sz w:val="24"/>
          <w:szCs w:val="24"/>
        </w:rPr>
        <w:t>τ</w:t>
      </w:r>
      <w:r w:rsidRPr="00C109CB">
        <w:rPr>
          <w:rFonts w:ascii="Arial" w:hAnsi="Arial" w:cs="Arial"/>
          <w:sz w:val="24"/>
          <w:szCs w:val="24"/>
        </w:rPr>
        <w:t>ην αναδρομικότητα, την δικαιού</w:t>
      </w:r>
      <w:r w:rsidR="00180744" w:rsidRPr="00C109CB">
        <w:rPr>
          <w:rFonts w:ascii="Arial" w:hAnsi="Arial" w:cs="Arial"/>
          <w:sz w:val="24"/>
          <w:szCs w:val="24"/>
        </w:rPr>
        <w:t xml:space="preserve">νται </w:t>
      </w:r>
      <w:r w:rsidRPr="00C109CB">
        <w:rPr>
          <w:rFonts w:ascii="Arial" w:hAnsi="Arial" w:cs="Arial"/>
          <w:sz w:val="24"/>
          <w:szCs w:val="24"/>
        </w:rPr>
        <w:t>όλοι όσοι κατά το χρονικό διάστημα από 1/1/2019 έως και 31/5/2020 υπηρετούσα</w:t>
      </w:r>
      <w:r w:rsidR="00180744" w:rsidRPr="00C109CB">
        <w:rPr>
          <w:rFonts w:ascii="Arial" w:hAnsi="Arial" w:cs="Arial"/>
          <w:sz w:val="24"/>
          <w:szCs w:val="24"/>
        </w:rPr>
        <w:t>ν</w:t>
      </w:r>
      <w:r w:rsidRPr="00C109CB">
        <w:rPr>
          <w:rFonts w:ascii="Arial" w:hAnsi="Arial" w:cs="Arial"/>
          <w:sz w:val="24"/>
          <w:szCs w:val="24"/>
        </w:rPr>
        <w:t xml:space="preserve"> στην εταιρεία.</w:t>
      </w:r>
    </w:p>
    <w:p w:rsidR="00180744" w:rsidRPr="00C109CB" w:rsidRDefault="007F5E18" w:rsidP="006644FB">
      <w:pPr>
        <w:jc w:val="both"/>
        <w:rPr>
          <w:rFonts w:ascii="Arial" w:hAnsi="Arial" w:cs="Arial"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>Επειδή</w:t>
      </w:r>
      <w:r w:rsidRPr="00C109CB">
        <w:rPr>
          <w:rFonts w:ascii="Arial" w:hAnsi="Arial" w:cs="Arial"/>
          <w:sz w:val="24"/>
          <w:szCs w:val="24"/>
        </w:rPr>
        <w:t xml:space="preserve"> στην Ε.Σ.Σ.Ε 2021</w:t>
      </w:r>
      <w:r w:rsidR="00180744" w:rsidRPr="00C109CB">
        <w:rPr>
          <w:rFonts w:ascii="Arial" w:hAnsi="Arial" w:cs="Arial"/>
          <w:sz w:val="24"/>
          <w:szCs w:val="24"/>
        </w:rPr>
        <w:t xml:space="preserve"> </w:t>
      </w:r>
      <w:r w:rsidRPr="00C109CB">
        <w:rPr>
          <w:rFonts w:ascii="Arial" w:hAnsi="Arial" w:cs="Arial"/>
          <w:sz w:val="24"/>
          <w:szCs w:val="24"/>
        </w:rPr>
        <w:t xml:space="preserve">δεν </w:t>
      </w:r>
      <w:r w:rsidR="00180744" w:rsidRPr="00C109CB">
        <w:rPr>
          <w:rFonts w:ascii="Arial" w:hAnsi="Arial" w:cs="Arial"/>
          <w:sz w:val="24"/>
          <w:szCs w:val="24"/>
        </w:rPr>
        <w:t xml:space="preserve">αποσαφηνίζεται </w:t>
      </w:r>
      <w:r w:rsidRPr="00C109CB">
        <w:rPr>
          <w:rFonts w:ascii="Arial" w:hAnsi="Arial" w:cs="Arial"/>
          <w:sz w:val="24"/>
          <w:szCs w:val="24"/>
        </w:rPr>
        <w:t xml:space="preserve">αν και πως θα υπάρξει η καταβολή του 33% των ειδικών επιδομάτων που δικαιούνται </w:t>
      </w:r>
      <w:r w:rsidR="00180744" w:rsidRPr="00C109CB">
        <w:rPr>
          <w:rFonts w:ascii="Arial" w:hAnsi="Arial" w:cs="Arial"/>
          <w:sz w:val="24"/>
          <w:szCs w:val="24"/>
        </w:rPr>
        <w:t xml:space="preserve">όσοι </w:t>
      </w:r>
      <w:r w:rsidRPr="00C109CB">
        <w:rPr>
          <w:rFonts w:ascii="Arial" w:hAnsi="Arial" w:cs="Arial"/>
          <w:sz w:val="24"/>
          <w:szCs w:val="24"/>
        </w:rPr>
        <w:t>συνταξιοδοτήθηκαν από 1/1/2019 έως και την υπογραφή της νέας Ε.Σ.Σ.Ε</w:t>
      </w:r>
      <w:r w:rsidR="00180744" w:rsidRPr="00C109CB">
        <w:rPr>
          <w:rFonts w:ascii="Arial" w:hAnsi="Arial" w:cs="Arial"/>
          <w:sz w:val="24"/>
          <w:szCs w:val="24"/>
        </w:rPr>
        <w:t>,</w:t>
      </w:r>
    </w:p>
    <w:p w:rsidR="003A7A06" w:rsidRPr="00C109CB" w:rsidRDefault="003A7A06" w:rsidP="00407B12">
      <w:pPr>
        <w:pStyle w:val="xydpd9ca49d9msonormal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color w:val="201F1E"/>
        </w:rPr>
      </w:pPr>
      <w:r w:rsidRPr="00C109CB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Ερωτάται ο </w:t>
      </w:r>
      <w:r w:rsidR="00325426" w:rsidRPr="00C109CB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αρμόδιος </w:t>
      </w:r>
      <w:r w:rsidR="00C109CB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κ. </w:t>
      </w:r>
      <w:r w:rsidRPr="00C109CB">
        <w:rPr>
          <w:rFonts w:ascii="Arial" w:hAnsi="Arial" w:cs="Arial"/>
          <w:b/>
          <w:bCs/>
          <w:color w:val="201F1E"/>
          <w:bdr w:val="none" w:sz="0" w:space="0" w:color="auto" w:frame="1"/>
        </w:rPr>
        <w:t>Υπουργός:</w:t>
      </w:r>
    </w:p>
    <w:p w:rsidR="006D0FE5" w:rsidRPr="00C109CB" w:rsidRDefault="00180744" w:rsidP="00C109CB">
      <w:pPr>
        <w:pStyle w:val="a4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color w:val="201F1E"/>
          <w:sz w:val="24"/>
          <w:szCs w:val="24"/>
          <w:bdr w:val="none" w:sz="0" w:space="0" w:color="auto" w:frame="1"/>
        </w:rPr>
        <w:t xml:space="preserve">Που οφείλεται η άδικη εξαίρεση </w:t>
      </w:r>
      <w:r w:rsidR="006D0FE5" w:rsidRPr="00C109CB">
        <w:rPr>
          <w:rFonts w:ascii="Arial" w:hAnsi="Arial" w:cs="Arial"/>
          <w:b/>
          <w:color w:val="201F1E"/>
          <w:sz w:val="24"/>
          <w:szCs w:val="24"/>
          <w:bdr w:val="none" w:sz="0" w:space="0" w:color="auto" w:frame="1"/>
        </w:rPr>
        <w:t xml:space="preserve">από την καταβολή του 33% των ειδικών επιδομάτων αποκλειστικά και μόνο όσων συνταξιοδοτήθηκαν το διάστημα </w:t>
      </w:r>
      <w:r w:rsidR="006D0FE5" w:rsidRPr="00C109CB">
        <w:rPr>
          <w:rFonts w:ascii="Arial" w:hAnsi="Arial" w:cs="Arial"/>
          <w:b/>
          <w:sz w:val="24"/>
          <w:szCs w:val="24"/>
        </w:rPr>
        <w:t>από 1/1/2019 έως και 31/5/2020;</w:t>
      </w:r>
    </w:p>
    <w:p w:rsidR="006D0FE5" w:rsidRPr="00C109CB" w:rsidRDefault="006D0FE5" w:rsidP="00C109CB">
      <w:pPr>
        <w:pStyle w:val="a4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Σε ποιες ενέργειες προτίθεται να προβεί έτσι ώστε </w:t>
      </w:r>
      <w:r w:rsidRPr="00C109CB">
        <w:rPr>
          <w:rFonts w:ascii="Arial" w:hAnsi="Arial" w:cs="Arial"/>
          <w:b/>
          <w:sz w:val="24"/>
          <w:szCs w:val="24"/>
        </w:rPr>
        <w:t>να αποκατασταθεί αυτή η αδικία και να καταβληθούν από τη ΔΕΗ τα οφειλόμενα που αντιστοιχούν σε όσο χρόνο οι εν λόγω συνταξιούχοι υπηρετούσαν ως μισθωτοί κατά το διάστημα από 1/1/2019 έως και 31/5/2020;</w:t>
      </w:r>
    </w:p>
    <w:p w:rsidR="009E31B2" w:rsidRPr="00C109CB" w:rsidRDefault="009E31B2" w:rsidP="009E31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A17FC" w:rsidRPr="00C109CB" w:rsidRDefault="001A17FC" w:rsidP="009E31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602EB" w:rsidRPr="00C109CB" w:rsidRDefault="001E6AA9" w:rsidP="003A7A0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09CB">
        <w:rPr>
          <w:rFonts w:ascii="Arial" w:hAnsi="Arial" w:cs="Arial"/>
          <w:b/>
          <w:sz w:val="24"/>
          <w:szCs w:val="24"/>
        </w:rPr>
        <w:t>Οι</w:t>
      </w:r>
      <w:r w:rsidR="001602EB" w:rsidRPr="00C109CB">
        <w:rPr>
          <w:rFonts w:ascii="Arial" w:hAnsi="Arial" w:cs="Arial"/>
          <w:b/>
          <w:sz w:val="24"/>
          <w:szCs w:val="24"/>
        </w:rPr>
        <w:t xml:space="preserve"> ερωτώ</w:t>
      </w:r>
      <w:r w:rsidR="00007193" w:rsidRPr="00C109CB">
        <w:rPr>
          <w:rFonts w:ascii="Arial" w:hAnsi="Arial" w:cs="Arial"/>
          <w:b/>
          <w:sz w:val="24"/>
          <w:szCs w:val="24"/>
        </w:rPr>
        <w:t>ντες</w:t>
      </w:r>
      <w:r w:rsidR="001602EB" w:rsidRPr="00C109CB">
        <w:rPr>
          <w:rFonts w:ascii="Arial" w:hAnsi="Arial" w:cs="Arial"/>
          <w:b/>
          <w:sz w:val="24"/>
          <w:szCs w:val="24"/>
        </w:rPr>
        <w:t xml:space="preserve"> Βουλευτ</w:t>
      </w:r>
      <w:r w:rsidR="00007193" w:rsidRPr="00C109CB">
        <w:rPr>
          <w:rFonts w:ascii="Arial" w:hAnsi="Arial" w:cs="Arial"/>
          <w:b/>
          <w:sz w:val="24"/>
          <w:szCs w:val="24"/>
        </w:rPr>
        <w:t>έ</w:t>
      </w:r>
      <w:r w:rsidR="001602EB" w:rsidRPr="00C109CB">
        <w:rPr>
          <w:rFonts w:ascii="Arial" w:hAnsi="Arial" w:cs="Arial"/>
          <w:b/>
          <w:sz w:val="24"/>
          <w:szCs w:val="24"/>
        </w:rPr>
        <w:t>ς</w:t>
      </w:r>
    </w:p>
    <w:p w:rsidR="00742163" w:rsidRPr="00C109CB" w:rsidRDefault="00F577F8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109CB">
        <w:rPr>
          <w:rFonts w:ascii="Arial" w:hAnsi="Arial" w:cs="Arial"/>
          <w:b/>
          <w:sz w:val="24"/>
          <w:szCs w:val="24"/>
        </w:rPr>
        <w:t>Βέττα</w:t>
      </w:r>
      <w:proofErr w:type="spellEnd"/>
      <w:r w:rsidRPr="00C109CB">
        <w:rPr>
          <w:rFonts w:ascii="Arial" w:hAnsi="Arial" w:cs="Arial"/>
          <w:b/>
          <w:sz w:val="24"/>
          <w:szCs w:val="24"/>
        </w:rPr>
        <w:t xml:space="preserve"> Καλλιόπη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109CB">
        <w:rPr>
          <w:rFonts w:ascii="Arial" w:hAnsi="Arial" w:cs="Arial"/>
          <w:b/>
          <w:sz w:val="24"/>
          <w:szCs w:val="24"/>
        </w:rPr>
        <w:t>Αβραμάκης</w:t>
      </w:r>
      <w:proofErr w:type="spellEnd"/>
      <w:r w:rsidRPr="00C109CB">
        <w:rPr>
          <w:rFonts w:ascii="Arial" w:hAnsi="Arial" w:cs="Arial"/>
          <w:b/>
          <w:sz w:val="24"/>
          <w:szCs w:val="24"/>
        </w:rPr>
        <w:t xml:space="preserve"> Ελευθέριος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>Αυλωνίτης Αλέξανδρος-Χρήστος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>Βαρδάκης Σωκράτης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lastRenderedPageBreak/>
        <w:t>Ηγουμενίδης Νικόλαος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C109CB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Θραψανιώτης Μανόλης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C109CB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Καλαματιανός Διονύσιος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C109CB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Καφαντάρη Χαρά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Μάλαμα Κυριακή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>Μαμουλάκης Χαράλαμπος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>Μάρκου Κωνσταντίνος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>Μπάρκας Κωνσταντίνος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>Παπαηλιού Γεώργιος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>Πέρκα Θεοπίστη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>Ραγκούσης Γιάννης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>Σαντορινιός Νεκτάριος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>Σκουρολιάκος Πάνος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109CB">
        <w:rPr>
          <w:rFonts w:ascii="Arial" w:hAnsi="Arial" w:cs="Arial"/>
          <w:b/>
          <w:sz w:val="24"/>
          <w:szCs w:val="24"/>
        </w:rPr>
        <w:t>Φάμελλος</w:t>
      </w:r>
      <w:proofErr w:type="spellEnd"/>
      <w:r w:rsidRPr="00C109CB">
        <w:rPr>
          <w:rFonts w:ascii="Arial" w:hAnsi="Arial" w:cs="Arial"/>
          <w:b/>
          <w:sz w:val="24"/>
          <w:szCs w:val="24"/>
        </w:rPr>
        <w:t xml:space="preserve"> Σωκράτης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>Σπίρτζης Χρήστος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>Χαρίτου Δημήτριος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109CB">
        <w:rPr>
          <w:rFonts w:ascii="Arial" w:hAnsi="Arial" w:cs="Arial"/>
          <w:b/>
          <w:sz w:val="24"/>
          <w:szCs w:val="24"/>
        </w:rPr>
        <w:t>Χατζηγιαννάκης</w:t>
      </w:r>
      <w:proofErr w:type="spellEnd"/>
      <w:r w:rsidRPr="00C109CB">
        <w:rPr>
          <w:rFonts w:ascii="Arial" w:hAnsi="Arial" w:cs="Arial"/>
          <w:b/>
          <w:sz w:val="24"/>
          <w:szCs w:val="24"/>
        </w:rPr>
        <w:t xml:space="preserve"> Μίλτος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09CB">
        <w:rPr>
          <w:rFonts w:ascii="Arial" w:hAnsi="Arial" w:cs="Arial"/>
          <w:b/>
          <w:sz w:val="24"/>
          <w:szCs w:val="24"/>
        </w:rPr>
        <w:t>Ψυχογιός Γεώργιος</w:t>
      </w: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007193" w:rsidRPr="00C109CB" w:rsidRDefault="00007193" w:rsidP="000811A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07193" w:rsidRPr="00C109CB" w:rsidSect="002F29E4">
      <w:footerReference w:type="default" r:id="rId9"/>
      <w:pgSz w:w="11906" w:h="16838"/>
      <w:pgMar w:top="1440" w:right="1800" w:bottom="1440" w:left="1800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8D" w:rsidRDefault="00B4348D" w:rsidP="004E7C13">
      <w:pPr>
        <w:spacing w:after="0" w:line="240" w:lineRule="auto"/>
      </w:pPr>
      <w:r>
        <w:separator/>
      </w:r>
    </w:p>
  </w:endnote>
  <w:endnote w:type="continuationSeparator" w:id="0">
    <w:p w:rsidR="00B4348D" w:rsidRDefault="00B4348D" w:rsidP="004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B1" w:rsidRDefault="00EA31B1" w:rsidP="00C109CB">
    <w:pPr>
      <w:pStyle w:val="a3"/>
      <w:jc w:val="center"/>
    </w:pPr>
  </w:p>
  <w:p w:rsidR="00EA31B1" w:rsidRDefault="00EA31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8D" w:rsidRDefault="00B4348D" w:rsidP="004E7C13">
      <w:pPr>
        <w:spacing w:after="0" w:line="240" w:lineRule="auto"/>
      </w:pPr>
      <w:r>
        <w:separator/>
      </w:r>
    </w:p>
  </w:footnote>
  <w:footnote w:type="continuationSeparator" w:id="0">
    <w:p w:rsidR="00B4348D" w:rsidRDefault="00B4348D" w:rsidP="004E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5D5"/>
    <w:multiLevelType w:val="multilevel"/>
    <w:tmpl w:val="3F60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62D3A"/>
    <w:multiLevelType w:val="hybridMultilevel"/>
    <w:tmpl w:val="86A281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0160"/>
    <w:multiLevelType w:val="hybridMultilevel"/>
    <w:tmpl w:val="9B34B6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0202F"/>
    <w:multiLevelType w:val="hybridMultilevel"/>
    <w:tmpl w:val="0FFC97D0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35615"/>
    <w:multiLevelType w:val="hybridMultilevel"/>
    <w:tmpl w:val="E71A74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F8"/>
    <w:rsid w:val="00007193"/>
    <w:rsid w:val="000811A3"/>
    <w:rsid w:val="000A4AA6"/>
    <w:rsid w:val="000B086E"/>
    <w:rsid w:val="000B1750"/>
    <w:rsid w:val="000D59F0"/>
    <w:rsid w:val="000F5CBA"/>
    <w:rsid w:val="00126FE5"/>
    <w:rsid w:val="00130A18"/>
    <w:rsid w:val="001602EB"/>
    <w:rsid w:val="00180744"/>
    <w:rsid w:val="0019757C"/>
    <w:rsid w:val="001A17FC"/>
    <w:rsid w:val="001C00DE"/>
    <w:rsid w:val="001D4CFC"/>
    <w:rsid w:val="001E6AA9"/>
    <w:rsid w:val="001F4103"/>
    <w:rsid w:val="002001E5"/>
    <w:rsid w:val="00200F14"/>
    <w:rsid w:val="00255BFE"/>
    <w:rsid w:val="00274483"/>
    <w:rsid w:val="00274CC2"/>
    <w:rsid w:val="002774A7"/>
    <w:rsid w:val="002A0632"/>
    <w:rsid w:val="002A27C6"/>
    <w:rsid w:val="002A2B8C"/>
    <w:rsid w:val="002B29F7"/>
    <w:rsid w:val="002C0F81"/>
    <w:rsid w:val="002F29E4"/>
    <w:rsid w:val="00302D00"/>
    <w:rsid w:val="00323F58"/>
    <w:rsid w:val="00325426"/>
    <w:rsid w:val="00342BFD"/>
    <w:rsid w:val="00346EC1"/>
    <w:rsid w:val="00350557"/>
    <w:rsid w:val="0035600D"/>
    <w:rsid w:val="00371A5E"/>
    <w:rsid w:val="00371E2A"/>
    <w:rsid w:val="003739A5"/>
    <w:rsid w:val="00394CEE"/>
    <w:rsid w:val="003A7A06"/>
    <w:rsid w:val="003C167A"/>
    <w:rsid w:val="003D368A"/>
    <w:rsid w:val="003F363B"/>
    <w:rsid w:val="00407B12"/>
    <w:rsid w:val="004217DE"/>
    <w:rsid w:val="00467875"/>
    <w:rsid w:val="00484DA9"/>
    <w:rsid w:val="004877A8"/>
    <w:rsid w:val="004C3729"/>
    <w:rsid w:val="004C6C74"/>
    <w:rsid w:val="004D15A9"/>
    <w:rsid w:val="004E7C13"/>
    <w:rsid w:val="00503E79"/>
    <w:rsid w:val="0052256F"/>
    <w:rsid w:val="00557818"/>
    <w:rsid w:val="005C49DC"/>
    <w:rsid w:val="005D150C"/>
    <w:rsid w:val="005F53FD"/>
    <w:rsid w:val="005F571B"/>
    <w:rsid w:val="005F5EB6"/>
    <w:rsid w:val="00601AC9"/>
    <w:rsid w:val="006141EE"/>
    <w:rsid w:val="00623757"/>
    <w:rsid w:val="006253ED"/>
    <w:rsid w:val="00660C2B"/>
    <w:rsid w:val="006639E0"/>
    <w:rsid w:val="006644FB"/>
    <w:rsid w:val="006842B1"/>
    <w:rsid w:val="006B65C5"/>
    <w:rsid w:val="006D0FE5"/>
    <w:rsid w:val="006E7DA2"/>
    <w:rsid w:val="0071560F"/>
    <w:rsid w:val="00742163"/>
    <w:rsid w:val="00773599"/>
    <w:rsid w:val="00782D44"/>
    <w:rsid w:val="007A09A2"/>
    <w:rsid w:val="007A51F1"/>
    <w:rsid w:val="007B421A"/>
    <w:rsid w:val="007C03E6"/>
    <w:rsid w:val="007C6397"/>
    <w:rsid w:val="007C76EA"/>
    <w:rsid w:val="007F4FE7"/>
    <w:rsid w:val="007F5E18"/>
    <w:rsid w:val="00805F69"/>
    <w:rsid w:val="008447AC"/>
    <w:rsid w:val="00846C84"/>
    <w:rsid w:val="008603B4"/>
    <w:rsid w:val="00870FFC"/>
    <w:rsid w:val="0087178A"/>
    <w:rsid w:val="00874B79"/>
    <w:rsid w:val="00887529"/>
    <w:rsid w:val="00892DE6"/>
    <w:rsid w:val="00894B64"/>
    <w:rsid w:val="00915660"/>
    <w:rsid w:val="009313A2"/>
    <w:rsid w:val="00953743"/>
    <w:rsid w:val="009565E0"/>
    <w:rsid w:val="009644EC"/>
    <w:rsid w:val="009676F3"/>
    <w:rsid w:val="009926B1"/>
    <w:rsid w:val="009928B7"/>
    <w:rsid w:val="009D19EE"/>
    <w:rsid w:val="009E31B2"/>
    <w:rsid w:val="009F3F24"/>
    <w:rsid w:val="00A070AF"/>
    <w:rsid w:val="00A16FC4"/>
    <w:rsid w:val="00A248C5"/>
    <w:rsid w:val="00A676F7"/>
    <w:rsid w:val="00A7510C"/>
    <w:rsid w:val="00A7781A"/>
    <w:rsid w:val="00A80856"/>
    <w:rsid w:val="00A83AE3"/>
    <w:rsid w:val="00AD7F25"/>
    <w:rsid w:val="00B22F3B"/>
    <w:rsid w:val="00B34CE7"/>
    <w:rsid w:val="00B42584"/>
    <w:rsid w:val="00B4348D"/>
    <w:rsid w:val="00B4616C"/>
    <w:rsid w:val="00B91081"/>
    <w:rsid w:val="00BD0A2F"/>
    <w:rsid w:val="00BF6089"/>
    <w:rsid w:val="00C109CB"/>
    <w:rsid w:val="00C26DBC"/>
    <w:rsid w:val="00C355EA"/>
    <w:rsid w:val="00C5567F"/>
    <w:rsid w:val="00C73714"/>
    <w:rsid w:val="00C751A2"/>
    <w:rsid w:val="00C90C6D"/>
    <w:rsid w:val="00CB778F"/>
    <w:rsid w:val="00CD51FE"/>
    <w:rsid w:val="00CE0488"/>
    <w:rsid w:val="00CE20A8"/>
    <w:rsid w:val="00CE6E4A"/>
    <w:rsid w:val="00D23EB3"/>
    <w:rsid w:val="00D34B14"/>
    <w:rsid w:val="00D46196"/>
    <w:rsid w:val="00D47131"/>
    <w:rsid w:val="00D536C3"/>
    <w:rsid w:val="00D7569A"/>
    <w:rsid w:val="00DA4A04"/>
    <w:rsid w:val="00DB5A1E"/>
    <w:rsid w:val="00DC0D50"/>
    <w:rsid w:val="00DD733E"/>
    <w:rsid w:val="00DF6620"/>
    <w:rsid w:val="00DF7F28"/>
    <w:rsid w:val="00E10392"/>
    <w:rsid w:val="00E209B7"/>
    <w:rsid w:val="00E32495"/>
    <w:rsid w:val="00E51043"/>
    <w:rsid w:val="00E54297"/>
    <w:rsid w:val="00E56DF0"/>
    <w:rsid w:val="00E603F6"/>
    <w:rsid w:val="00E66C49"/>
    <w:rsid w:val="00E81A43"/>
    <w:rsid w:val="00EA31B1"/>
    <w:rsid w:val="00EA5BBB"/>
    <w:rsid w:val="00EA70E8"/>
    <w:rsid w:val="00ED304E"/>
    <w:rsid w:val="00EF749A"/>
    <w:rsid w:val="00F30F62"/>
    <w:rsid w:val="00F577F8"/>
    <w:rsid w:val="00F80D7F"/>
    <w:rsid w:val="00F9080E"/>
    <w:rsid w:val="00F92D99"/>
    <w:rsid w:val="00FA1882"/>
    <w:rsid w:val="00FD7984"/>
    <w:rsid w:val="00FE4AF5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F773"/>
  <w15:docId w15:val="{DB9A2917-871B-4959-840E-503F415D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F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Υποσέλιδο Char1"/>
    <w:link w:val="a3"/>
    <w:uiPriority w:val="99"/>
    <w:qFormat/>
    <w:rsid w:val="00F577F8"/>
    <w:rPr>
      <w:rFonts w:eastAsia="Times New Roman"/>
      <w:lang w:eastAsia="el-GR"/>
    </w:rPr>
  </w:style>
  <w:style w:type="paragraph" w:styleId="a4">
    <w:name w:val="List Paragraph"/>
    <w:basedOn w:val="a"/>
    <w:uiPriority w:val="34"/>
    <w:qFormat/>
    <w:rsid w:val="00F577F8"/>
    <w:pPr>
      <w:ind w:left="720"/>
      <w:contextualSpacing/>
    </w:pPr>
  </w:style>
  <w:style w:type="paragraph" w:styleId="a3">
    <w:name w:val="footer"/>
    <w:basedOn w:val="a"/>
    <w:link w:val="Char1"/>
    <w:uiPriority w:val="99"/>
    <w:unhideWhenUsed/>
    <w:rsid w:val="00F57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uiPriority w:val="99"/>
    <w:semiHidden/>
    <w:rsid w:val="00F577F8"/>
    <w:rPr>
      <w:rFonts w:eastAsia="Times New Roman"/>
      <w:lang w:eastAsia="el-GR"/>
    </w:rPr>
  </w:style>
  <w:style w:type="paragraph" w:styleId="a5">
    <w:name w:val="annotation text"/>
    <w:basedOn w:val="a"/>
    <w:link w:val="Char0"/>
    <w:uiPriority w:val="99"/>
    <w:semiHidden/>
    <w:unhideWhenUsed/>
    <w:rsid w:val="00F577F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link w:val="a5"/>
    <w:uiPriority w:val="99"/>
    <w:semiHidden/>
    <w:rsid w:val="00F577F8"/>
    <w:rPr>
      <w:rFonts w:eastAsia="Times New Roman"/>
      <w:sz w:val="20"/>
      <w:szCs w:val="20"/>
      <w:lang w:eastAsia="el-GR"/>
    </w:rPr>
  </w:style>
  <w:style w:type="character" w:styleId="a6">
    <w:name w:val="annotation reference"/>
    <w:uiPriority w:val="99"/>
    <w:semiHidden/>
    <w:unhideWhenUsed/>
    <w:rsid w:val="00F577F8"/>
    <w:rPr>
      <w:sz w:val="16"/>
      <w:szCs w:val="16"/>
    </w:rPr>
  </w:style>
  <w:style w:type="paragraph" w:styleId="a7">
    <w:name w:val="Balloon Text"/>
    <w:basedOn w:val="a"/>
    <w:link w:val="Char2"/>
    <w:uiPriority w:val="99"/>
    <w:semiHidden/>
    <w:unhideWhenUsed/>
    <w:rsid w:val="00F5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F577F8"/>
    <w:rPr>
      <w:rFonts w:ascii="Tahoma" w:eastAsia="Times New Roman" w:hAnsi="Tahoma" w:cs="Tahoma"/>
      <w:sz w:val="16"/>
      <w:szCs w:val="16"/>
      <w:lang w:eastAsia="el-GR"/>
    </w:rPr>
  </w:style>
  <w:style w:type="character" w:styleId="a8">
    <w:name w:val="Strong"/>
    <w:uiPriority w:val="22"/>
    <w:qFormat/>
    <w:rsid w:val="00F577F8"/>
    <w:rPr>
      <w:b/>
      <w:bCs/>
    </w:rPr>
  </w:style>
  <w:style w:type="paragraph" w:styleId="Web">
    <w:name w:val="Normal (Web)"/>
    <w:basedOn w:val="a"/>
    <w:uiPriority w:val="99"/>
    <w:unhideWhenUsed/>
    <w:rsid w:val="001D4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Intense Emphasis"/>
    <w:uiPriority w:val="21"/>
    <w:qFormat/>
    <w:rsid w:val="001D4CFC"/>
    <w:rPr>
      <w:b/>
      <w:bCs/>
      <w:i/>
      <w:iCs/>
      <w:color w:val="4F81BD"/>
    </w:rPr>
  </w:style>
  <w:style w:type="character" w:styleId="-">
    <w:name w:val="Hyperlink"/>
    <w:uiPriority w:val="99"/>
    <w:unhideWhenUsed/>
    <w:rsid w:val="00EA31B1"/>
    <w:rPr>
      <w:color w:val="0000FF"/>
      <w:u w:val="single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B42584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B42584"/>
    <w:rPr>
      <w:rFonts w:eastAsia="Times New Roman"/>
      <w:b/>
      <w:bCs/>
      <w:sz w:val="20"/>
      <w:szCs w:val="20"/>
      <w:lang w:eastAsia="el-GR"/>
    </w:rPr>
  </w:style>
  <w:style w:type="character" w:styleId="ab">
    <w:name w:val="Emphasis"/>
    <w:basedOn w:val="a0"/>
    <w:uiPriority w:val="20"/>
    <w:qFormat/>
    <w:rsid w:val="00953743"/>
    <w:rPr>
      <w:i/>
      <w:iCs/>
    </w:rPr>
  </w:style>
  <w:style w:type="paragraph" w:customStyle="1" w:styleId="xydp480441camsonormal">
    <w:name w:val="x_ydp480441camsonormal"/>
    <w:basedOn w:val="a"/>
    <w:rsid w:val="00F90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ydpd9ca49d9msonormal">
    <w:name w:val="x_ydpd9ca49d9msonormal"/>
    <w:basedOn w:val="a"/>
    <w:rsid w:val="003A7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ydpd9ca49d9msolistparagraph">
    <w:name w:val="x_ydpd9ca49d9msolistparagraph"/>
    <w:basedOn w:val="a"/>
    <w:rsid w:val="003A7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Char4"/>
    <w:uiPriority w:val="99"/>
    <w:unhideWhenUsed/>
    <w:rsid w:val="00C10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c"/>
    <w:uiPriority w:val="99"/>
    <w:rsid w:val="00C109C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B32A-7F5B-4B72-A16D-107EC308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3067</Characters>
  <Application>Microsoft Office Word</Application>
  <DocSecurity>4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Links>
    <vt:vector size="6" baseType="variant">
      <vt:variant>
        <vt:i4>655378</vt:i4>
      </vt:variant>
      <vt:variant>
        <vt:i4>0</vt:i4>
      </vt:variant>
      <vt:variant>
        <vt:i4>0</vt:i4>
      </vt:variant>
      <vt:variant>
        <vt:i4>5</vt:i4>
      </vt:variant>
      <vt:variant>
        <vt:lpwstr>http://www.didaktorika.gr/eadd/handle/10442/2907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Καββαθάς Μιχαήλ</cp:lastModifiedBy>
  <cp:revision>2</cp:revision>
  <dcterms:created xsi:type="dcterms:W3CDTF">2021-07-30T14:16:00Z</dcterms:created>
  <dcterms:modified xsi:type="dcterms:W3CDTF">2021-07-30T14:16:00Z</dcterms:modified>
</cp:coreProperties>
</file>