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8" w:rsidRPr="006500C0" w:rsidRDefault="00557818" w:rsidP="00F577F8">
      <w:pPr>
        <w:jc w:val="center"/>
        <w:rPr>
          <w:rFonts w:ascii="Arial Narrow" w:hAnsi="Arial Narrow" w:cs="Arial"/>
          <w:b/>
          <w:color w:val="000000"/>
          <w:sz w:val="24"/>
          <w:szCs w:val="24"/>
        </w:rPr>
      </w:pPr>
      <w:r w:rsidRPr="006500C0">
        <w:rPr>
          <w:rFonts w:ascii="Arial Narrow" w:hAnsi="Arial Narrow" w:cs="Arial"/>
          <w:noProof/>
          <w:sz w:val="24"/>
          <w:szCs w:val="24"/>
        </w:rPr>
        <w:drawing>
          <wp:inline distT="0" distB="0" distL="0" distR="0">
            <wp:extent cx="2695575" cy="1495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695575" cy="1495425"/>
                    </a:xfrm>
                    <a:prstGeom prst="rect">
                      <a:avLst/>
                    </a:prstGeom>
                    <a:solidFill>
                      <a:srgbClr val="FFFFFF"/>
                    </a:solidFill>
                    <a:ln w="9525">
                      <a:noFill/>
                      <a:miter lim="800000"/>
                      <a:headEnd/>
                      <a:tailEnd/>
                    </a:ln>
                  </pic:spPr>
                </pic:pic>
              </a:graphicData>
            </a:graphic>
          </wp:inline>
        </w:drawing>
      </w:r>
    </w:p>
    <w:p w:rsidR="00F577F8" w:rsidRPr="006500C0" w:rsidRDefault="006500C0" w:rsidP="00A16FC4">
      <w:pPr>
        <w:jc w:val="right"/>
        <w:rPr>
          <w:rFonts w:ascii="Arial Narrow" w:hAnsi="Arial Narrow" w:cs="Arial"/>
          <w:b/>
          <w:sz w:val="24"/>
          <w:szCs w:val="24"/>
        </w:rPr>
      </w:pPr>
      <w:r>
        <w:rPr>
          <w:rFonts w:ascii="Arial Narrow" w:hAnsi="Arial Narrow" w:cs="Arial"/>
          <w:b/>
          <w:sz w:val="24"/>
          <w:szCs w:val="24"/>
        </w:rPr>
        <w:t>Αθήνα, 3</w:t>
      </w:r>
      <w:bookmarkStart w:id="0" w:name="_GoBack"/>
      <w:bookmarkEnd w:id="0"/>
      <w:r w:rsidR="00336AD1" w:rsidRPr="006500C0">
        <w:rPr>
          <w:rFonts w:ascii="Arial Narrow" w:hAnsi="Arial Narrow" w:cs="Arial"/>
          <w:b/>
          <w:sz w:val="24"/>
          <w:szCs w:val="24"/>
        </w:rPr>
        <w:t xml:space="preserve"> Σεπτεμβρίου </w:t>
      </w:r>
      <w:r w:rsidR="00F577F8" w:rsidRPr="006500C0">
        <w:rPr>
          <w:rFonts w:ascii="Arial Narrow" w:hAnsi="Arial Narrow" w:cs="Arial"/>
          <w:b/>
          <w:sz w:val="24"/>
          <w:szCs w:val="24"/>
        </w:rPr>
        <w:t>2021</w:t>
      </w:r>
    </w:p>
    <w:p w:rsidR="00F577F8" w:rsidRPr="006500C0" w:rsidRDefault="00F577F8" w:rsidP="00A16FC4">
      <w:pPr>
        <w:jc w:val="center"/>
        <w:rPr>
          <w:rFonts w:ascii="Arial Narrow" w:hAnsi="Arial Narrow" w:cs="Arial"/>
          <w:b/>
          <w:sz w:val="24"/>
          <w:szCs w:val="24"/>
          <w:u w:val="single"/>
        </w:rPr>
      </w:pPr>
      <w:r w:rsidRPr="006500C0">
        <w:rPr>
          <w:rFonts w:ascii="Arial Narrow" w:hAnsi="Arial Narrow" w:cs="Arial"/>
          <w:b/>
          <w:sz w:val="24"/>
          <w:szCs w:val="24"/>
          <w:u w:val="single"/>
        </w:rPr>
        <w:t>ΕΡΩΤΗΣΗ</w:t>
      </w:r>
    </w:p>
    <w:p w:rsidR="004C3729" w:rsidRPr="006500C0" w:rsidRDefault="00F577F8" w:rsidP="00A16FC4">
      <w:pPr>
        <w:jc w:val="center"/>
        <w:rPr>
          <w:rFonts w:ascii="Arial Narrow" w:hAnsi="Arial Narrow" w:cs="Arial"/>
          <w:b/>
          <w:sz w:val="24"/>
          <w:szCs w:val="24"/>
        </w:rPr>
      </w:pPr>
      <w:r w:rsidRPr="006500C0">
        <w:rPr>
          <w:rFonts w:ascii="Arial Narrow" w:hAnsi="Arial Narrow" w:cs="Arial"/>
          <w:b/>
          <w:sz w:val="24"/>
          <w:szCs w:val="24"/>
        </w:rPr>
        <w:t xml:space="preserve">Προς </w:t>
      </w:r>
      <w:r w:rsidR="00336AD1" w:rsidRPr="006500C0">
        <w:rPr>
          <w:rFonts w:ascii="Arial Narrow" w:hAnsi="Arial Narrow" w:cs="Arial"/>
          <w:b/>
          <w:sz w:val="24"/>
          <w:szCs w:val="24"/>
        </w:rPr>
        <w:t>την</w:t>
      </w:r>
      <w:r w:rsidR="004C3729" w:rsidRPr="006500C0">
        <w:rPr>
          <w:rFonts w:ascii="Arial Narrow" w:hAnsi="Arial Narrow" w:cs="Arial"/>
          <w:b/>
          <w:sz w:val="24"/>
          <w:szCs w:val="24"/>
        </w:rPr>
        <w:t xml:space="preserve"> κ. Υπουργ</w:t>
      </w:r>
      <w:r w:rsidR="00953743" w:rsidRPr="006500C0">
        <w:rPr>
          <w:rFonts w:ascii="Arial Narrow" w:hAnsi="Arial Narrow" w:cs="Arial"/>
          <w:b/>
          <w:sz w:val="24"/>
          <w:szCs w:val="24"/>
        </w:rPr>
        <w:t xml:space="preserve">ό </w:t>
      </w:r>
      <w:r w:rsidR="00805F69" w:rsidRPr="006500C0">
        <w:rPr>
          <w:rFonts w:ascii="Arial Narrow" w:hAnsi="Arial Narrow" w:cs="Arial"/>
          <w:b/>
          <w:sz w:val="24"/>
          <w:szCs w:val="24"/>
        </w:rPr>
        <w:t>Π</w:t>
      </w:r>
      <w:r w:rsidR="00336AD1" w:rsidRPr="006500C0">
        <w:rPr>
          <w:rFonts w:ascii="Arial Narrow" w:hAnsi="Arial Narrow" w:cs="Arial"/>
          <w:b/>
          <w:sz w:val="24"/>
          <w:szCs w:val="24"/>
        </w:rPr>
        <w:t>αιδείας</w:t>
      </w:r>
      <w:r w:rsidR="00805F69" w:rsidRPr="006500C0">
        <w:rPr>
          <w:rFonts w:ascii="Arial Narrow" w:hAnsi="Arial Narrow" w:cs="Arial"/>
          <w:b/>
          <w:sz w:val="24"/>
          <w:szCs w:val="24"/>
        </w:rPr>
        <w:t xml:space="preserve"> &amp; </w:t>
      </w:r>
      <w:r w:rsidR="00336AD1" w:rsidRPr="006500C0">
        <w:rPr>
          <w:rFonts w:ascii="Arial Narrow" w:hAnsi="Arial Narrow" w:cs="Arial"/>
          <w:b/>
          <w:sz w:val="24"/>
          <w:szCs w:val="24"/>
        </w:rPr>
        <w:t>Θρησκευμάτων</w:t>
      </w:r>
    </w:p>
    <w:p w:rsidR="00953743" w:rsidRPr="006500C0" w:rsidRDefault="00953743" w:rsidP="00A16FC4">
      <w:pPr>
        <w:jc w:val="both"/>
        <w:rPr>
          <w:rFonts w:ascii="Arial Narrow" w:hAnsi="Arial Narrow" w:cs="Arial"/>
          <w:b/>
          <w:sz w:val="24"/>
          <w:szCs w:val="24"/>
        </w:rPr>
      </w:pPr>
    </w:p>
    <w:p w:rsidR="00F577F8" w:rsidRPr="006500C0" w:rsidRDefault="007F5E18" w:rsidP="003A7A06">
      <w:pPr>
        <w:spacing w:line="240" w:lineRule="auto"/>
        <w:jc w:val="both"/>
        <w:rPr>
          <w:rFonts w:ascii="Arial Narrow" w:hAnsi="Arial Narrow" w:cs="Arial"/>
          <w:b/>
          <w:sz w:val="24"/>
          <w:szCs w:val="24"/>
        </w:rPr>
      </w:pPr>
      <w:r w:rsidRPr="006500C0">
        <w:rPr>
          <w:rFonts w:ascii="Arial Narrow" w:hAnsi="Arial Narrow" w:cs="Arial"/>
          <w:b/>
          <w:sz w:val="24"/>
          <w:szCs w:val="24"/>
        </w:rPr>
        <w:t>Θέμα: «</w:t>
      </w:r>
      <w:r w:rsidR="00336AD1" w:rsidRPr="006500C0">
        <w:rPr>
          <w:rFonts w:ascii="Arial Narrow" w:hAnsi="Arial Narrow" w:cs="Arial"/>
          <w:b/>
          <w:sz w:val="24"/>
          <w:szCs w:val="24"/>
        </w:rPr>
        <w:t>Πλήρης απαξίωση και έλλειψη στήριξης του Πανεπιστημίου Δυτικής Μακεδονίας</w:t>
      </w:r>
      <w:r w:rsidR="00805F69" w:rsidRPr="006500C0">
        <w:rPr>
          <w:rFonts w:ascii="Arial Narrow" w:hAnsi="Arial Narrow" w:cs="Arial"/>
          <w:b/>
          <w:sz w:val="24"/>
          <w:szCs w:val="24"/>
        </w:rPr>
        <w:t>»</w:t>
      </w:r>
      <w:r w:rsidR="00894B64" w:rsidRPr="006500C0">
        <w:rPr>
          <w:rFonts w:ascii="Arial Narrow" w:hAnsi="Arial Narrow" w:cs="Arial"/>
          <w:b/>
          <w:sz w:val="24"/>
          <w:szCs w:val="24"/>
        </w:rPr>
        <w:t>.</w:t>
      </w:r>
    </w:p>
    <w:p w:rsidR="003A7A06" w:rsidRPr="006500C0" w:rsidRDefault="003A7A06" w:rsidP="003A7A06">
      <w:pPr>
        <w:pStyle w:val="xydpd9ca49d9msonormal"/>
        <w:shd w:val="clear" w:color="auto" w:fill="FFFFFF"/>
        <w:spacing w:before="120" w:beforeAutospacing="0" w:after="120" w:afterAutospacing="0"/>
        <w:jc w:val="both"/>
        <w:rPr>
          <w:rFonts w:ascii="Arial Narrow" w:hAnsi="Arial Narrow" w:cs="Arial"/>
          <w:color w:val="201F1E"/>
          <w:bdr w:val="none" w:sz="0" w:space="0" w:color="auto" w:frame="1"/>
        </w:rPr>
      </w:pP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Η ανακοίνωση των βάσεων εισαγωγής στην Τριτοβάθμια Εκπαίδευση επιβεβαίωσε τις προβλέψεις όλων των ειδικών, της ακαδημαϊκής κοινότητας και της ελληνικής κοινωνίας για τις συνέπειες της θέσπισης της Ελάχιστης Βάσης Εισαγωγής (Ε.Β.Ε.) για την είσοδο στην ανώτατη εκπαίδευση.</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 xml:space="preserve">Σχεδόν 40.000 υποψήφιοι έμειναν εκτός επιλογής, ενώ περίπου 20.000 θέσεις έμειναν κενές στα Πανεπιστήμια όλης της χώρας. Η ιδεοληπτική και ακατανόητη επιλογή της ΕΒΕ, ειδικά σε μια περίοδο με κλειστά σχολεία, μειωμένη πρόσβαση στην </w:t>
      </w:r>
      <w:proofErr w:type="spellStart"/>
      <w:r w:rsidRPr="006500C0">
        <w:rPr>
          <w:rFonts w:ascii="Arial Narrow" w:hAnsi="Arial Narrow" w:cs="Arial"/>
          <w:color w:val="26282A"/>
          <w:bdr w:val="none" w:sz="0" w:space="0" w:color="auto" w:frame="1"/>
        </w:rPr>
        <w:t>τηλεκπαίδευση</w:t>
      </w:r>
      <w:proofErr w:type="spellEnd"/>
      <w:r w:rsidRPr="006500C0">
        <w:rPr>
          <w:rFonts w:ascii="Arial Narrow" w:hAnsi="Arial Narrow" w:cs="Arial"/>
          <w:color w:val="26282A"/>
          <w:bdr w:val="none" w:sz="0" w:space="0" w:color="auto" w:frame="1"/>
        </w:rPr>
        <w:t xml:space="preserve">, οργανικά κενά, έλλειψη διδασκαλίας ειδικών μαθημάτων, οδήγησε σε αυτό το πρωτοφανές αποτέλεσμα κατάφωρης αδικίας, </w:t>
      </w:r>
      <w:proofErr w:type="spellStart"/>
      <w:r w:rsidRPr="006500C0">
        <w:rPr>
          <w:rFonts w:ascii="Arial Narrow" w:hAnsi="Arial Narrow" w:cs="Arial"/>
          <w:color w:val="26282A"/>
          <w:bdr w:val="none" w:sz="0" w:space="0" w:color="auto" w:frame="1"/>
        </w:rPr>
        <w:t>αποστελέχωσης</w:t>
      </w:r>
      <w:proofErr w:type="spellEnd"/>
      <w:r w:rsidRPr="006500C0">
        <w:rPr>
          <w:rFonts w:ascii="Arial Narrow" w:hAnsi="Arial Narrow" w:cs="Arial"/>
          <w:color w:val="26282A"/>
          <w:bdr w:val="none" w:sz="0" w:space="0" w:color="auto" w:frame="1"/>
        </w:rPr>
        <w:t xml:space="preserve"> και συρρίκνωσης.</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Απτό παράδειγμα της συγκεκριμένης επιλογής αποτελούν τα αποτελέσματα για τους εισακτέους στο Πανεπιστήμιο Δυτικής Μακεδονίας, όπου η σύγκριση με την προηγούμενη χρονιά είναι δραματική.</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Ενδεικτικά, στην Κοζάνη, στο Τμήμα Μηχανικών Ορυκτών Πόρων, εισήχθησαν για το 2021</w:t>
      </w:r>
      <w:r w:rsidR="009A195B" w:rsidRPr="006500C0">
        <w:rPr>
          <w:rFonts w:ascii="Arial Narrow" w:hAnsi="Arial Narrow" w:cs="Arial"/>
          <w:color w:val="26282A"/>
          <w:bdr w:val="none" w:sz="0" w:space="0" w:color="auto" w:frame="1"/>
        </w:rPr>
        <w:t xml:space="preserve"> μόνο</w:t>
      </w:r>
      <w:r w:rsidRPr="006500C0">
        <w:rPr>
          <w:rFonts w:ascii="Arial Narrow" w:hAnsi="Arial Narrow" w:cs="Arial"/>
          <w:color w:val="26282A"/>
          <w:bdr w:val="none" w:sz="0" w:space="0" w:color="auto" w:frame="1"/>
        </w:rPr>
        <w:t xml:space="preserve"> 18 πρωτοετείς έναντι 15</w:t>
      </w:r>
      <w:r w:rsidR="009A195B" w:rsidRPr="006500C0">
        <w:rPr>
          <w:rFonts w:ascii="Arial Narrow" w:hAnsi="Arial Narrow" w:cs="Arial"/>
          <w:color w:val="26282A"/>
          <w:bdr w:val="none" w:sz="0" w:space="0" w:color="auto" w:frame="1"/>
        </w:rPr>
        <w:t>6</w:t>
      </w:r>
      <w:r w:rsidRPr="006500C0">
        <w:rPr>
          <w:rFonts w:ascii="Arial Narrow" w:hAnsi="Arial Narrow" w:cs="Arial"/>
          <w:color w:val="26282A"/>
          <w:bdr w:val="none" w:sz="0" w:space="0" w:color="auto" w:frame="1"/>
        </w:rPr>
        <w:t xml:space="preserve"> την προηγούμενη χρονιά, στο Τμήμα Διοικητικής Επιστήμης και Τεχνολογίας 86 έναντι 317</w:t>
      </w:r>
      <w:r w:rsidR="009A195B" w:rsidRPr="006500C0">
        <w:rPr>
          <w:rFonts w:ascii="Arial Narrow" w:hAnsi="Arial Narrow" w:cs="Arial"/>
          <w:color w:val="26282A"/>
          <w:bdr w:val="none" w:sz="0" w:space="0" w:color="auto" w:frame="1"/>
        </w:rPr>
        <w:t xml:space="preserve"> και </w:t>
      </w:r>
      <w:r w:rsidRPr="006500C0">
        <w:rPr>
          <w:rFonts w:ascii="Arial Narrow" w:hAnsi="Arial Narrow" w:cs="Arial"/>
          <w:color w:val="26282A"/>
          <w:bdr w:val="none" w:sz="0" w:space="0" w:color="auto" w:frame="1"/>
        </w:rPr>
        <w:t xml:space="preserve">στο Λογιστικής και Χρηματοοικονομικής 96 έναντι </w:t>
      </w:r>
      <w:r w:rsidR="002B007B" w:rsidRPr="006500C0">
        <w:rPr>
          <w:rFonts w:ascii="Arial Narrow" w:hAnsi="Arial Narrow" w:cs="Arial"/>
          <w:color w:val="26282A"/>
          <w:bdr w:val="none" w:sz="0" w:space="0" w:color="auto" w:frame="1"/>
        </w:rPr>
        <w:t xml:space="preserve">επίσης </w:t>
      </w:r>
      <w:r w:rsidRPr="006500C0">
        <w:rPr>
          <w:rFonts w:ascii="Arial Narrow" w:hAnsi="Arial Narrow" w:cs="Arial"/>
          <w:color w:val="26282A"/>
          <w:bdr w:val="none" w:sz="0" w:space="0" w:color="auto" w:frame="1"/>
        </w:rPr>
        <w:t>317</w:t>
      </w:r>
      <w:r w:rsidR="002B007B" w:rsidRPr="006500C0">
        <w:rPr>
          <w:rFonts w:ascii="Arial Narrow" w:hAnsi="Arial Narrow" w:cs="Arial"/>
          <w:color w:val="26282A"/>
          <w:bdr w:val="none" w:sz="0" w:space="0" w:color="auto" w:frame="1"/>
        </w:rPr>
        <w:t xml:space="preserve"> πέρυσι</w:t>
      </w:r>
      <w:r w:rsidRPr="006500C0">
        <w:rPr>
          <w:rFonts w:ascii="Arial Narrow" w:hAnsi="Arial Narrow" w:cs="Arial"/>
          <w:color w:val="26282A"/>
          <w:bdr w:val="none" w:sz="0" w:space="0" w:color="auto" w:frame="1"/>
        </w:rPr>
        <w:t>.</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Ίδια είναι η κατάσταση στην Καστοριά, όπου στο Τμήμα Επικοινωνίας και Ψηφιακών Μέσων  εισήχθησαν 88 σε σύνολο 238 θέσεων, ενώ στο Μαθηματικ</w:t>
      </w:r>
      <w:r w:rsidR="009A195B" w:rsidRPr="006500C0">
        <w:rPr>
          <w:rFonts w:ascii="Arial Narrow" w:hAnsi="Arial Narrow" w:cs="Arial"/>
          <w:color w:val="26282A"/>
          <w:bdr w:val="none" w:sz="0" w:space="0" w:color="auto" w:frame="1"/>
        </w:rPr>
        <w:t>ό</w:t>
      </w:r>
      <w:r w:rsidRPr="006500C0">
        <w:rPr>
          <w:rFonts w:ascii="Arial Narrow" w:hAnsi="Arial Narrow" w:cs="Arial"/>
          <w:color w:val="26282A"/>
          <w:bdr w:val="none" w:sz="0" w:space="0" w:color="auto" w:frame="1"/>
        </w:rPr>
        <w:t xml:space="preserve"> </w:t>
      </w:r>
      <w:r w:rsidR="009A195B" w:rsidRPr="006500C0">
        <w:rPr>
          <w:rFonts w:ascii="Arial Narrow" w:hAnsi="Arial Narrow" w:cs="Arial"/>
          <w:color w:val="26282A"/>
          <w:bdr w:val="none" w:sz="0" w:space="0" w:color="auto" w:frame="1"/>
        </w:rPr>
        <w:t>εισήχθησαν</w:t>
      </w:r>
      <w:r w:rsidRPr="006500C0">
        <w:rPr>
          <w:rFonts w:ascii="Arial Narrow" w:hAnsi="Arial Narrow" w:cs="Arial"/>
          <w:color w:val="26282A"/>
          <w:bdr w:val="none" w:sz="0" w:space="0" w:color="auto" w:frame="1"/>
        </w:rPr>
        <w:t xml:space="preserve"> μόνο 12 φοιτητές </w:t>
      </w:r>
      <w:r w:rsidR="009A195B" w:rsidRPr="006500C0">
        <w:rPr>
          <w:rFonts w:ascii="Arial Narrow" w:hAnsi="Arial Narrow" w:cs="Arial"/>
          <w:color w:val="26282A"/>
          <w:bdr w:val="none" w:sz="0" w:space="0" w:color="auto" w:frame="1"/>
        </w:rPr>
        <w:t>σε σύνολο 160 θέσεων</w:t>
      </w:r>
      <w:r w:rsidR="002B007B" w:rsidRPr="006500C0">
        <w:rPr>
          <w:rFonts w:ascii="Arial Narrow" w:hAnsi="Arial Narrow" w:cs="Arial"/>
          <w:color w:val="26282A"/>
          <w:bdr w:val="none" w:sz="0" w:space="0" w:color="auto" w:frame="1"/>
        </w:rPr>
        <w:t>,</w:t>
      </w:r>
      <w:r w:rsidR="009A195B" w:rsidRPr="006500C0">
        <w:rPr>
          <w:rFonts w:ascii="Arial Narrow" w:hAnsi="Arial Narrow" w:cs="Arial"/>
          <w:color w:val="26282A"/>
          <w:bdr w:val="none" w:sz="0" w:space="0" w:color="auto" w:frame="1"/>
        </w:rPr>
        <w:t xml:space="preserve"> </w:t>
      </w:r>
      <w:r w:rsidRPr="006500C0">
        <w:rPr>
          <w:rFonts w:ascii="Arial Narrow" w:hAnsi="Arial Narrow" w:cs="Arial"/>
          <w:color w:val="26282A"/>
          <w:bdr w:val="none" w:sz="0" w:space="0" w:color="auto" w:frame="1"/>
        </w:rPr>
        <w:t xml:space="preserve">έναντι </w:t>
      </w:r>
      <w:r w:rsidR="009A195B" w:rsidRPr="006500C0">
        <w:rPr>
          <w:rFonts w:ascii="Arial Narrow" w:hAnsi="Arial Narrow" w:cs="Arial"/>
          <w:color w:val="26282A"/>
          <w:bdr w:val="none" w:sz="0" w:space="0" w:color="auto" w:frame="1"/>
        </w:rPr>
        <w:t>100</w:t>
      </w:r>
      <w:r w:rsidRPr="006500C0">
        <w:rPr>
          <w:rFonts w:ascii="Arial Narrow" w:hAnsi="Arial Narrow" w:cs="Arial"/>
          <w:color w:val="26282A"/>
          <w:bdr w:val="none" w:sz="0" w:space="0" w:color="auto" w:frame="1"/>
        </w:rPr>
        <w:t xml:space="preserve"> </w:t>
      </w:r>
      <w:r w:rsidR="009A195B" w:rsidRPr="006500C0">
        <w:rPr>
          <w:rFonts w:ascii="Arial Narrow" w:hAnsi="Arial Narrow" w:cs="Arial"/>
          <w:color w:val="26282A"/>
          <w:bdr w:val="none" w:sz="0" w:space="0" w:color="auto" w:frame="1"/>
        </w:rPr>
        <w:t xml:space="preserve">που είχαν εισαχθεί </w:t>
      </w:r>
      <w:r w:rsidRPr="006500C0">
        <w:rPr>
          <w:rFonts w:ascii="Arial Narrow" w:hAnsi="Arial Narrow" w:cs="Arial"/>
          <w:color w:val="26282A"/>
          <w:bdr w:val="none" w:sz="0" w:space="0" w:color="auto" w:frame="1"/>
        </w:rPr>
        <w:t>την προηγούμενη χρονιά</w:t>
      </w:r>
      <w:r w:rsidR="009A195B" w:rsidRPr="006500C0">
        <w:rPr>
          <w:rFonts w:ascii="Arial Narrow" w:hAnsi="Arial Narrow" w:cs="Arial"/>
          <w:color w:val="26282A"/>
          <w:bdr w:val="none" w:sz="0" w:space="0" w:color="auto" w:frame="1"/>
        </w:rPr>
        <w:t>.</w:t>
      </w:r>
    </w:p>
    <w:p w:rsidR="009A195B" w:rsidRPr="006500C0" w:rsidRDefault="009A195B"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lastRenderedPageBreak/>
        <w:t xml:space="preserve">Αντίστοιχα στα Γρεβενά, στο Τμήμα Στατιστικής και Ασφαλιστικής Επιστήμης εισήχθησαν μόνο 41 </w:t>
      </w:r>
      <w:r w:rsidR="00F549E7" w:rsidRPr="006500C0">
        <w:rPr>
          <w:rFonts w:ascii="Arial Narrow" w:hAnsi="Arial Narrow" w:cs="Arial"/>
          <w:color w:val="26282A"/>
          <w:bdr w:val="none" w:sz="0" w:space="0" w:color="auto" w:frame="1"/>
        </w:rPr>
        <w:t xml:space="preserve">έναντι 225 την προηγούμενη χρονιά </w:t>
      </w:r>
      <w:r w:rsidRPr="006500C0">
        <w:rPr>
          <w:rFonts w:ascii="Arial Narrow" w:hAnsi="Arial Narrow" w:cs="Arial"/>
          <w:color w:val="26282A"/>
          <w:bdr w:val="none" w:sz="0" w:space="0" w:color="auto" w:frame="1"/>
        </w:rPr>
        <w:t xml:space="preserve">και στο Τμήμα Οργάνωσης και Διοίκησης Επιχειρήσεων μόλις </w:t>
      </w:r>
      <w:r w:rsidR="002B007B" w:rsidRPr="006500C0">
        <w:rPr>
          <w:rFonts w:ascii="Arial Narrow" w:hAnsi="Arial Narrow" w:cs="Arial"/>
          <w:color w:val="26282A"/>
          <w:bdr w:val="none" w:sz="0" w:space="0" w:color="auto" w:frame="1"/>
        </w:rPr>
        <w:t>59</w:t>
      </w:r>
      <w:r w:rsidRPr="006500C0">
        <w:rPr>
          <w:rFonts w:ascii="Arial Narrow" w:hAnsi="Arial Narrow" w:cs="Arial"/>
          <w:color w:val="26282A"/>
          <w:bdr w:val="none" w:sz="0" w:space="0" w:color="auto" w:frame="1"/>
        </w:rPr>
        <w:t xml:space="preserve"> </w:t>
      </w:r>
      <w:r w:rsidR="00F549E7" w:rsidRPr="006500C0">
        <w:rPr>
          <w:rFonts w:ascii="Arial Narrow" w:hAnsi="Arial Narrow" w:cs="Arial"/>
          <w:color w:val="26282A"/>
          <w:bdr w:val="none" w:sz="0" w:space="0" w:color="auto" w:frame="1"/>
        </w:rPr>
        <w:t>έναντι 235 πέρυσι</w:t>
      </w:r>
      <w:r w:rsidRPr="006500C0">
        <w:rPr>
          <w:rFonts w:ascii="Arial Narrow" w:hAnsi="Arial Narrow" w:cs="Arial"/>
          <w:color w:val="26282A"/>
          <w:bdr w:val="none" w:sz="0" w:space="0" w:color="auto" w:frame="1"/>
        </w:rPr>
        <w:t>.</w:t>
      </w:r>
    </w:p>
    <w:p w:rsidR="00F549E7"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Στην Φλώρινα, τέλος, στο τμήμα Γεωπονίας, οι νεοεισερχόμενοι είναι 61</w:t>
      </w:r>
      <w:r w:rsidR="002B007B" w:rsidRPr="006500C0">
        <w:rPr>
          <w:rFonts w:ascii="Arial Narrow" w:hAnsi="Arial Narrow" w:cs="Arial"/>
          <w:color w:val="26282A"/>
          <w:bdr w:val="none" w:sz="0" w:space="0" w:color="auto" w:frame="1"/>
        </w:rPr>
        <w:t xml:space="preserve">, </w:t>
      </w:r>
      <w:r w:rsidRPr="006500C0">
        <w:rPr>
          <w:rFonts w:ascii="Arial Narrow" w:hAnsi="Arial Narrow" w:cs="Arial"/>
          <w:color w:val="26282A"/>
          <w:bdr w:val="none" w:sz="0" w:space="0" w:color="auto" w:frame="1"/>
        </w:rPr>
        <w:t xml:space="preserve">έναντι 220 που μπήκαν </w:t>
      </w:r>
      <w:r w:rsidR="002B007B" w:rsidRPr="006500C0">
        <w:rPr>
          <w:rFonts w:ascii="Arial Narrow" w:hAnsi="Arial Narrow" w:cs="Arial"/>
          <w:color w:val="26282A"/>
          <w:bdr w:val="none" w:sz="0" w:space="0" w:color="auto" w:frame="1"/>
        </w:rPr>
        <w:t xml:space="preserve">πέρυσι, </w:t>
      </w:r>
      <w:r w:rsidRPr="006500C0">
        <w:rPr>
          <w:rFonts w:ascii="Arial Narrow" w:hAnsi="Arial Narrow" w:cs="Arial"/>
          <w:color w:val="26282A"/>
          <w:bdr w:val="none" w:sz="0" w:space="0" w:color="auto" w:frame="1"/>
        </w:rPr>
        <w:t>σε σύνολο 299 θέσεων</w:t>
      </w:r>
      <w:r w:rsidR="009A195B" w:rsidRPr="006500C0">
        <w:rPr>
          <w:rFonts w:ascii="Arial Narrow" w:hAnsi="Arial Narrow" w:cs="Arial"/>
          <w:color w:val="26282A"/>
          <w:bdr w:val="none" w:sz="0" w:space="0" w:color="auto" w:frame="1"/>
        </w:rPr>
        <w:t>.</w:t>
      </w:r>
    </w:p>
    <w:p w:rsidR="00F549E7" w:rsidRPr="006500C0" w:rsidRDefault="00F549E7"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Το αποτέλεσμα είναι ότι συνολικά στο Πανεπιστήμιο Δυτικής Μακεδονίας εισήχθησαν φοιτητές μόνο στις 2.311 από τις 5.390 θέσεις (</w:t>
      </w:r>
      <w:proofErr w:type="spellStart"/>
      <w:r w:rsidRPr="006500C0">
        <w:rPr>
          <w:rFonts w:ascii="Arial Narrow" w:hAnsi="Arial Narrow" w:cs="Arial"/>
          <w:color w:val="26282A"/>
          <w:bdr w:val="none" w:sz="0" w:space="0" w:color="auto" w:frame="1"/>
        </w:rPr>
        <w:t>δλδ</w:t>
      </w:r>
      <w:proofErr w:type="spellEnd"/>
      <w:r w:rsidRPr="006500C0">
        <w:rPr>
          <w:rFonts w:ascii="Arial Narrow" w:hAnsi="Arial Narrow" w:cs="Arial"/>
          <w:color w:val="26282A"/>
          <w:bdr w:val="none" w:sz="0" w:space="0" w:color="auto" w:frame="1"/>
        </w:rPr>
        <w:t xml:space="preserve"> ποσοστό 43%).</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Οι κυβερνητικοί ιθύνοντες είχαν δεσμευτεί -σε όλους τους τόνους και με κάθε αφορμή- ότι τα περιφερειακά πανεπιστήμια, θα τύχουν ιδιαίτερης στήριξης, για να αντιμετωπίσουν τις δυσμενείς συνέπειες της Ε.Β.Ε.</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Ωστόσο, η πραγματικότητα είναι εντελώς διαφορετική, καθώς το Πανεπιστήμιο Δυτικής Μακεδονίας εισήλθε σε μια φάση άμεσης και δραματικής συρρίκνωσης, γεγονός που θα επιφέρει αρνητικά αποτελέσματα αφενός στην ακαδημαϊκή δράση και εξωστρέφειά του και, αφετέρου, στο σύνολο της κοινωνίας και της οικονομίας της περιοχής.</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 xml:space="preserve">Επιπλέον, δε, δεν τηρούνται, για μια ακόμη φορά, οι διακηρύξεις της κυβέρνησης για αξιοποίηση και ενδυνάμωση του Π.Δ.Μ., ως ερευνητικού και αναπτυξιακού πυλώνα της περιοχής, εν όψει και της βίαιης και καταστρεπτικής </w:t>
      </w:r>
      <w:proofErr w:type="spellStart"/>
      <w:r w:rsidRPr="006500C0">
        <w:rPr>
          <w:rFonts w:ascii="Arial Narrow" w:hAnsi="Arial Narrow" w:cs="Arial"/>
          <w:color w:val="26282A"/>
          <w:bdr w:val="none" w:sz="0" w:space="0" w:color="auto" w:frame="1"/>
        </w:rPr>
        <w:t>απολιγνιτοποίησης</w:t>
      </w:r>
      <w:proofErr w:type="spellEnd"/>
      <w:r w:rsidRPr="006500C0">
        <w:rPr>
          <w:rFonts w:ascii="Arial Narrow" w:hAnsi="Arial Narrow" w:cs="Arial"/>
          <w:color w:val="26282A"/>
          <w:bdr w:val="none" w:sz="0" w:space="0" w:color="auto" w:frame="1"/>
        </w:rPr>
        <w:t xml:space="preserve"> που συντελείται στη Δυτική Μακεδονία.</w:t>
      </w:r>
    </w:p>
    <w:p w:rsidR="00841BE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000000"/>
          <w:shd w:val="clear" w:color="auto" w:fill="FFFFFF"/>
        </w:rPr>
      </w:pPr>
      <w:r w:rsidRPr="006500C0">
        <w:rPr>
          <w:rFonts w:ascii="Arial Narrow" w:hAnsi="Arial Narrow" w:cs="Arial"/>
          <w:b/>
          <w:color w:val="26282A"/>
          <w:bdr w:val="none" w:sz="0" w:space="0" w:color="auto" w:frame="1"/>
        </w:rPr>
        <w:t>Επειδή</w:t>
      </w:r>
      <w:r w:rsidRPr="006500C0">
        <w:rPr>
          <w:rFonts w:ascii="Arial Narrow" w:hAnsi="Arial Narrow" w:cs="Arial"/>
          <w:color w:val="26282A"/>
          <w:bdr w:val="none" w:sz="0" w:space="0" w:color="auto" w:frame="1"/>
        </w:rPr>
        <w:t> η θέσπιση της Ελάχιστης Βάσης Εισαγωγής είχε ως συνέπεια τη μείωση των εισακτέων γενικά, αλλά ειδικότερα στο Πανεπιστήμιο Δυτικής Μακεδονίας,</w:t>
      </w:r>
      <w:r w:rsidR="00841BEA" w:rsidRPr="006500C0">
        <w:rPr>
          <w:rFonts w:ascii="Arial Narrow" w:hAnsi="Arial Narrow" w:cs="Arial"/>
          <w:color w:val="000000"/>
          <w:shd w:val="clear" w:color="auto" w:fill="FFFFFF"/>
        </w:rPr>
        <w:t xml:space="preserve"> </w:t>
      </w:r>
    </w:p>
    <w:p w:rsidR="003A5D3A" w:rsidRPr="006500C0" w:rsidRDefault="00841BE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b/>
          <w:color w:val="26282A"/>
          <w:bdr w:val="none" w:sz="0" w:space="0" w:color="auto" w:frame="1"/>
        </w:rPr>
        <w:t>Επειδή</w:t>
      </w:r>
      <w:r w:rsidRPr="006500C0">
        <w:rPr>
          <w:rFonts w:ascii="Arial Narrow" w:hAnsi="Arial Narrow" w:cs="Arial"/>
          <w:color w:val="26282A"/>
          <w:bdr w:val="none" w:sz="0" w:space="0" w:color="auto" w:frame="1"/>
        </w:rPr>
        <w:t xml:space="preserve"> η εν λόγω αρνητική εξέλιξη έρχεται να προστεθεί στις ήδη </w:t>
      </w:r>
      <w:r w:rsidR="002329AF" w:rsidRPr="006500C0">
        <w:rPr>
          <w:rFonts w:ascii="Arial Narrow" w:hAnsi="Arial Narrow" w:cs="Arial"/>
          <w:color w:val="26282A"/>
          <w:bdr w:val="none" w:sz="0" w:space="0" w:color="auto" w:frame="1"/>
        </w:rPr>
        <w:t xml:space="preserve">υπάρχουσες </w:t>
      </w:r>
      <w:r w:rsidRPr="006500C0">
        <w:rPr>
          <w:rFonts w:ascii="Arial Narrow" w:hAnsi="Arial Narrow" w:cs="Arial"/>
          <w:color w:val="26282A"/>
          <w:bdr w:val="none" w:sz="0" w:space="0" w:color="auto" w:frame="1"/>
        </w:rPr>
        <w:t xml:space="preserve">αρνητικές αποφάσεις </w:t>
      </w:r>
      <w:r w:rsidR="002329AF" w:rsidRPr="006500C0">
        <w:rPr>
          <w:rFonts w:ascii="Arial Narrow" w:hAnsi="Arial Narrow" w:cs="Arial"/>
          <w:color w:val="26282A"/>
          <w:bdr w:val="none" w:sz="0" w:space="0" w:color="auto" w:frame="1"/>
        </w:rPr>
        <w:t xml:space="preserve">της κυβέρνησης </w:t>
      </w:r>
      <w:r w:rsidRPr="006500C0">
        <w:rPr>
          <w:rFonts w:ascii="Arial Narrow" w:hAnsi="Arial Narrow" w:cs="Arial"/>
          <w:color w:val="26282A"/>
          <w:bdr w:val="none" w:sz="0" w:space="0" w:color="auto" w:frame="1"/>
        </w:rPr>
        <w:t>για  αναστολή λειτουργίας έξι (6) Τμημάτων του Πανεπιστημίου Δυτικής Μακεδονίας και κατάργηση των Διετών Προγραμμάτων Σπουδών των ΕΠΑ.Λ σ</w:t>
      </w:r>
      <w:r w:rsidR="002329AF" w:rsidRPr="006500C0">
        <w:rPr>
          <w:rFonts w:ascii="Arial Narrow" w:hAnsi="Arial Narrow" w:cs="Arial"/>
          <w:color w:val="26282A"/>
          <w:bdr w:val="none" w:sz="0" w:space="0" w:color="auto" w:frame="1"/>
        </w:rPr>
        <w:t>τα Παν/μια</w:t>
      </w:r>
      <w:r w:rsidRPr="006500C0">
        <w:rPr>
          <w:rFonts w:ascii="Arial Narrow" w:hAnsi="Arial Narrow" w:cs="Arial"/>
          <w:color w:val="26282A"/>
          <w:bdr w:val="none" w:sz="0" w:space="0" w:color="auto" w:frame="1"/>
        </w:rPr>
        <w:t xml:space="preserve">, </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b/>
          <w:color w:val="26282A"/>
          <w:bdr w:val="none" w:sz="0" w:space="0" w:color="auto" w:frame="1"/>
        </w:rPr>
        <w:t>Επειδή</w:t>
      </w:r>
      <w:r w:rsidRPr="006500C0">
        <w:rPr>
          <w:rFonts w:ascii="Arial Narrow" w:hAnsi="Arial Narrow" w:cs="Arial"/>
          <w:color w:val="26282A"/>
          <w:bdr w:val="none" w:sz="0" w:space="0" w:color="auto" w:frame="1"/>
        </w:rPr>
        <w:t xml:space="preserve"> η περιοχή βιώνει ήδη τις συνέπειες της βίαιης </w:t>
      </w:r>
      <w:proofErr w:type="spellStart"/>
      <w:r w:rsidRPr="006500C0">
        <w:rPr>
          <w:rFonts w:ascii="Arial Narrow" w:hAnsi="Arial Narrow" w:cs="Arial"/>
          <w:color w:val="26282A"/>
          <w:bdr w:val="none" w:sz="0" w:space="0" w:color="auto" w:frame="1"/>
        </w:rPr>
        <w:t>απολιγνιτοποίησης</w:t>
      </w:r>
      <w:proofErr w:type="spellEnd"/>
      <w:r w:rsidRPr="006500C0">
        <w:rPr>
          <w:rFonts w:ascii="Arial Narrow" w:hAnsi="Arial Narrow" w:cs="Arial"/>
          <w:color w:val="26282A"/>
          <w:bdr w:val="none" w:sz="0" w:space="0" w:color="auto" w:frame="1"/>
        </w:rPr>
        <w:t>, της αδιαφορίας και της εγκατάλειψης,</w:t>
      </w:r>
    </w:p>
    <w:p w:rsidR="003A5D3A" w:rsidRPr="006500C0" w:rsidRDefault="003A5D3A" w:rsidP="003A5D3A">
      <w:pPr>
        <w:pStyle w:val="xydpa420b631yiv4776049482ydp38aa1444msonormal"/>
        <w:shd w:val="clear" w:color="auto" w:fill="FFFFFF"/>
        <w:spacing w:before="120" w:beforeAutospacing="0" w:after="120" w:afterAutospacing="0" w:line="276" w:lineRule="auto"/>
        <w:jc w:val="both"/>
        <w:rPr>
          <w:rFonts w:ascii="Arial Narrow" w:hAnsi="Arial Narrow" w:cs="Arial"/>
          <w:color w:val="26282A"/>
          <w:bdr w:val="none" w:sz="0" w:space="0" w:color="auto" w:frame="1"/>
        </w:rPr>
      </w:pPr>
      <w:r w:rsidRPr="006500C0">
        <w:rPr>
          <w:rFonts w:ascii="Arial Narrow" w:hAnsi="Arial Narrow" w:cs="Arial"/>
          <w:b/>
          <w:color w:val="26282A"/>
          <w:bdr w:val="none" w:sz="0" w:space="0" w:color="auto" w:frame="1"/>
        </w:rPr>
        <w:t>Επειδή</w:t>
      </w:r>
      <w:r w:rsidRPr="006500C0">
        <w:rPr>
          <w:rFonts w:ascii="Arial Narrow" w:hAnsi="Arial Narrow" w:cs="Arial"/>
          <w:color w:val="26282A"/>
          <w:bdr w:val="none" w:sz="0" w:space="0" w:color="auto" w:frame="1"/>
        </w:rPr>
        <w:t xml:space="preserve"> η μείωση των φοιτητών και η </w:t>
      </w:r>
      <w:r w:rsidR="002329AF" w:rsidRPr="006500C0">
        <w:rPr>
          <w:rFonts w:ascii="Arial Narrow" w:hAnsi="Arial Narrow" w:cs="Arial"/>
          <w:color w:val="26282A"/>
          <w:bdr w:val="none" w:sz="0" w:space="0" w:color="auto" w:frame="1"/>
        </w:rPr>
        <w:t xml:space="preserve">περαιτέρω </w:t>
      </w:r>
      <w:r w:rsidRPr="006500C0">
        <w:rPr>
          <w:rFonts w:ascii="Arial Narrow" w:hAnsi="Arial Narrow" w:cs="Arial"/>
          <w:color w:val="26282A"/>
          <w:bdr w:val="none" w:sz="0" w:space="0" w:color="auto" w:frame="1"/>
        </w:rPr>
        <w:t xml:space="preserve">συρρίκνωση των τμημάτων </w:t>
      </w:r>
      <w:r w:rsidR="002329AF" w:rsidRPr="006500C0">
        <w:rPr>
          <w:rFonts w:ascii="Arial Narrow" w:hAnsi="Arial Narrow" w:cs="Arial"/>
          <w:color w:val="26282A"/>
          <w:bdr w:val="none" w:sz="0" w:space="0" w:color="auto" w:frame="1"/>
        </w:rPr>
        <w:t xml:space="preserve">και των λειτουργιών του </w:t>
      </w:r>
      <w:r w:rsidRPr="006500C0">
        <w:rPr>
          <w:rFonts w:ascii="Arial Narrow" w:hAnsi="Arial Narrow" w:cs="Arial"/>
          <w:color w:val="26282A"/>
          <w:bdr w:val="none" w:sz="0" w:space="0" w:color="auto" w:frame="1"/>
        </w:rPr>
        <w:t>θα επιφέρει συντριπτικό πλήγμα στην ακαδημαϊκή λειτουργία του πανεπιστημίου, αλλά και στην τοπική κοινωνία,</w:t>
      </w:r>
    </w:p>
    <w:p w:rsidR="003A5D3A" w:rsidRPr="006500C0" w:rsidRDefault="003A5D3A" w:rsidP="003A5D3A">
      <w:pPr>
        <w:pStyle w:val="xydpa420b631yiv4776049482ydp38aa1444msonormal"/>
        <w:shd w:val="clear" w:color="auto" w:fill="FFFFFF"/>
        <w:spacing w:before="0" w:after="0"/>
        <w:jc w:val="both"/>
        <w:rPr>
          <w:rFonts w:ascii="Arial Narrow" w:hAnsi="Arial Narrow" w:cs="Arial"/>
          <w:color w:val="26282A"/>
        </w:rPr>
      </w:pPr>
      <w:r w:rsidRPr="006500C0">
        <w:rPr>
          <w:rFonts w:ascii="Arial Narrow" w:hAnsi="Arial Narrow" w:cs="Arial"/>
          <w:b/>
          <w:bCs/>
          <w:color w:val="26282A"/>
          <w:bdr w:val="none" w:sz="0" w:space="0" w:color="auto" w:frame="1"/>
        </w:rPr>
        <w:t>Ερωτάται η κα Υπουργός:</w:t>
      </w:r>
    </w:p>
    <w:p w:rsidR="003A5D3A" w:rsidRPr="006500C0" w:rsidRDefault="003A5D3A" w:rsidP="003A5D3A">
      <w:pPr>
        <w:pStyle w:val="xydpa420b631yiv4776049482ydp38aa1444msolistparagraph"/>
        <w:shd w:val="clear" w:color="auto" w:fill="FFFFFF"/>
        <w:spacing w:before="0" w:after="0"/>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t>1.     Πως προτίθεστε να στηρίξετε το Πανεπιστήμιο Δυτικής Μακεδονίας, έπειτα από την δραματική συρρίκνωση των πρωτοετών φοιτητών για την ακαδημαϊκή χρονιά 2020-21; Ποια είναι εκείνα τα ειδικά μέτρα που θα λάβετε για την ενίσχυση του ακαδημαϊκού έργου, τις υλικοτεχνικές υποδομές και του προσωπικού;</w:t>
      </w:r>
    </w:p>
    <w:p w:rsidR="003A5D3A" w:rsidRPr="006500C0" w:rsidRDefault="003A5D3A" w:rsidP="003A5D3A">
      <w:pPr>
        <w:pStyle w:val="xydpa420b631yiv4776049482ydp38aa1444msolistparagraph"/>
        <w:shd w:val="clear" w:color="auto" w:fill="FFFFFF"/>
        <w:spacing w:before="0" w:after="0"/>
        <w:jc w:val="both"/>
        <w:rPr>
          <w:rFonts w:ascii="Arial Narrow" w:hAnsi="Arial Narrow" w:cs="Arial"/>
          <w:color w:val="26282A"/>
          <w:bdr w:val="none" w:sz="0" w:space="0" w:color="auto" w:frame="1"/>
        </w:rPr>
      </w:pPr>
      <w:r w:rsidRPr="006500C0">
        <w:rPr>
          <w:rFonts w:ascii="Arial Narrow" w:hAnsi="Arial Narrow" w:cs="Arial"/>
          <w:color w:val="26282A"/>
          <w:bdr w:val="none" w:sz="0" w:space="0" w:color="auto" w:frame="1"/>
        </w:rPr>
        <w:lastRenderedPageBreak/>
        <w:t>2.     Προτίθεστε να καταργήσετε άμεσα την Ελάχιστη Βάση Εισαγωγής, έπειτα από τις καταστρεπτικές- για την ελληνική κοινωνία- συνέπειες από την θέσπισή της;</w:t>
      </w:r>
    </w:p>
    <w:p w:rsidR="009E31B2" w:rsidRPr="006500C0" w:rsidRDefault="009E31B2" w:rsidP="009E31B2">
      <w:pPr>
        <w:shd w:val="clear" w:color="auto" w:fill="FFFFFF"/>
        <w:spacing w:after="0" w:line="240" w:lineRule="auto"/>
        <w:jc w:val="both"/>
        <w:rPr>
          <w:rFonts w:ascii="Arial Narrow" w:hAnsi="Arial Narrow" w:cs="Arial"/>
          <w:color w:val="333333"/>
          <w:sz w:val="21"/>
          <w:szCs w:val="21"/>
          <w:shd w:val="clear" w:color="auto" w:fill="FFFFFF"/>
        </w:rPr>
      </w:pPr>
    </w:p>
    <w:p w:rsidR="001A17FC" w:rsidRPr="006500C0" w:rsidRDefault="001A17FC" w:rsidP="009E31B2">
      <w:pPr>
        <w:shd w:val="clear" w:color="auto" w:fill="FFFFFF"/>
        <w:spacing w:after="0" w:line="240" w:lineRule="auto"/>
        <w:jc w:val="both"/>
        <w:rPr>
          <w:rFonts w:ascii="Arial Narrow" w:hAnsi="Arial Narrow" w:cs="Arial"/>
          <w:color w:val="333333"/>
          <w:sz w:val="21"/>
          <w:szCs w:val="21"/>
          <w:shd w:val="clear" w:color="auto" w:fill="FFFFFF"/>
        </w:rPr>
      </w:pPr>
    </w:p>
    <w:p w:rsidR="00007193" w:rsidRPr="006500C0" w:rsidRDefault="001E6AA9" w:rsidP="003A5D3A">
      <w:pPr>
        <w:jc w:val="center"/>
        <w:rPr>
          <w:rFonts w:ascii="Arial Narrow" w:hAnsi="Arial Narrow" w:cs="Arial"/>
          <w:b/>
          <w:sz w:val="24"/>
          <w:szCs w:val="24"/>
        </w:rPr>
      </w:pPr>
      <w:r w:rsidRPr="006500C0">
        <w:rPr>
          <w:rFonts w:ascii="Arial Narrow" w:hAnsi="Arial Narrow" w:cs="Arial"/>
          <w:b/>
          <w:sz w:val="24"/>
          <w:szCs w:val="24"/>
        </w:rPr>
        <w:t>Οι</w:t>
      </w:r>
      <w:r w:rsidR="001602EB" w:rsidRPr="006500C0">
        <w:rPr>
          <w:rFonts w:ascii="Arial Narrow" w:hAnsi="Arial Narrow" w:cs="Arial"/>
          <w:b/>
          <w:sz w:val="24"/>
          <w:szCs w:val="24"/>
        </w:rPr>
        <w:t xml:space="preserve"> ερωτώ</w:t>
      </w:r>
      <w:r w:rsidR="003A5D3A" w:rsidRPr="006500C0">
        <w:rPr>
          <w:rFonts w:ascii="Arial Narrow" w:hAnsi="Arial Narrow" w:cs="Arial"/>
          <w:b/>
          <w:sz w:val="24"/>
          <w:szCs w:val="24"/>
        </w:rPr>
        <w:t>σ</w:t>
      </w:r>
      <w:r w:rsidR="00007193" w:rsidRPr="006500C0">
        <w:rPr>
          <w:rFonts w:ascii="Arial Narrow" w:hAnsi="Arial Narrow" w:cs="Arial"/>
          <w:b/>
          <w:sz w:val="24"/>
          <w:szCs w:val="24"/>
        </w:rPr>
        <w:t>ες</w:t>
      </w:r>
      <w:r w:rsidR="001602EB" w:rsidRPr="006500C0">
        <w:rPr>
          <w:rFonts w:ascii="Arial Narrow" w:hAnsi="Arial Narrow" w:cs="Arial"/>
          <w:b/>
          <w:sz w:val="24"/>
          <w:szCs w:val="24"/>
        </w:rPr>
        <w:t xml:space="preserve"> Βουλευτ</w:t>
      </w:r>
      <w:r w:rsidR="00007193" w:rsidRPr="006500C0">
        <w:rPr>
          <w:rFonts w:ascii="Arial Narrow" w:hAnsi="Arial Narrow" w:cs="Arial"/>
          <w:b/>
          <w:sz w:val="24"/>
          <w:szCs w:val="24"/>
        </w:rPr>
        <w:t>έ</w:t>
      </w:r>
      <w:r w:rsidR="001602EB" w:rsidRPr="006500C0">
        <w:rPr>
          <w:rFonts w:ascii="Arial Narrow" w:hAnsi="Arial Narrow" w:cs="Arial"/>
          <w:b/>
          <w:sz w:val="24"/>
          <w:szCs w:val="24"/>
        </w:rPr>
        <w:t>ς</w:t>
      </w:r>
    </w:p>
    <w:p w:rsidR="002329AF" w:rsidRPr="006500C0" w:rsidRDefault="002329AF" w:rsidP="003A5D3A">
      <w:pPr>
        <w:jc w:val="center"/>
        <w:rPr>
          <w:rFonts w:ascii="Arial Narrow" w:hAnsi="Arial Narrow" w:cs="Arial"/>
          <w:b/>
          <w:sz w:val="24"/>
          <w:szCs w:val="24"/>
        </w:rPr>
      </w:pPr>
    </w:p>
    <w:p w:rsidR="002329AF" w:rsidRDefault="002329AF" w:rsidP="003A5D3A">
      <w:pPr>
        <w:jc w:val="center"/>
        <w:rPr>
          <w:rFonts w:ascii="Arial Narrow" w:hAnsi="Arial Narrow" w:cs="Arial"/>
          <w:b/>
          <w:sz w:val="24"/>
          <w:szCs w:val="24"/>
        </w:rPr>
      </w:pPr>
      <w:r w:rsidRPr="006500C0">
        <w:rPr>
          <w:rFonts w:ascii="Arial Narrow" w:hAnsi="Arial Narrow" w:cs="Arial"/>
          <w:b/>
          <w:sz w:val="24"/>
          <w:szCs w:val="24"/>
        </w:rPr>
        <w:t xml:space="preserve">Βέττα Καλλιόπη </w:t>
      </w:r>
    </w:p>
    <w:p w:rsidR="006500C0" w:rsidRPr="006500C0" w:rsidRDefault="006500C0" w:rsidP="003A5D3A">
      <w:pPr>
        <w:jc w:val="center"/>
        <w:rPr>
          <w:rFonts w:ascii="Arial Narrow" w:hAnsi="Arial Narrow" w:cs="Arial"/>
          <w:b/>
          <w:sz w:val="24"/>
          <w:szCs w:val="24"/>
        </w:rPr>
      </w:pPr>
    </w:p>
    <w:p w:rsidR="002329AF" w:rsidRDefault="002329AF" w:rsidP="003A5D3A">
      <w:pPr>
        <w:jc w:val="center"/>
        <w:rPr>
          <w:rFonts w:ascii="Arial Narrow" w:hAnsi="Arial Narrow" w:cs="Arial"/>
          <w:b/>
          <w:sz w:val="24"/>
          <w:szCs w:val="24"/>
        </w:rPr>
      </w:pPr>
      <w:r w:rsidRPr="006500C0">
        <w:rPr>
          <w:rFonts w:ascii="Arial Narrow" w:hAnsi="Arial Narrow" w:cs="Arial"/>
          <w:b/>
          <w:sz w:val="24"/>
          <w:szCs w:val="24"/>
        </w:rPr>
        <w:t>Πέρκα Θεοπίστη (</w:t>
      </w:r>
      <w:proofErr w:type="spellStart"/>
      <w:r w:rsidRPr="006500C0">
        <w:rPr>
          <w:rFonts w:ascii="Arial Narrow" w:hAnsi="Arial Narrow" w:cs="Arial"/>
          <w:b/>
          <w:sz w:val="24"/>
          <w:szCs w:val="24"/>
        </w:rPr>
        <w:t>Πέτη</w:t>
      </w:r>
      <w:proofErr w:type="spellEnd"/>
      <w:r w:rsidRPr="006500C0">
        <w:rPr>
          <w:rFonts w:ascii="Arial Narrow" w:hAnsi="Arial Narrow" w:cs="Arial"/>
          <w:b/>
          <w:sz w:val="24"/>
          <w:szCs w:val="24"/>
        </w:rPr>
        <w:t>)</w:t>
      </w:r>
    </w:p>
    <w:p w:rsidR="006500C0" w:rsidRPr="006500C0" w:rsidRDefault="006500C0" w:rsidP="003A5D3A">
      <w:pPr>
        <w:jc w:val="center"/>
        <w:rPr>
          <w:rFonts w:ascii="Arial Narrow" w:hAnsi="Arial Narrow" w:cs="Arial"/>
          <w:b/>
          <w:sz w:val="24"/>
          <w:szCs w:val="24"/>
        </w:rPr>
      </w:pPr>
    </w:p>
    <w:p w:rsidR="002329AF" w:rsidRPr="006500C0" w:rsidRDefault="002329AF" w:rsidP="003A5D3A">
      <w:pPr>
        <w:jc w:val="center"/>
        <w:rPr>
          <w:rFonts w:ascii="Arial Narrow" w:hAnsi="Arial Narrow" w:cs="Arial"/>
          <w:b/>
          <w:sz w:val="24"/>
          <w:szCs w:val="24"/>
        </w:rPr>
      </w:pPr>
      <w:r w:rsidRPr="006500C0">
        <w:rPr>
          <w:rFonts w:ascii="Arial Narrow" w:hAnsi="Arial Narrow" w:cs="Arial"/>
          <w:b/>
          <w:sz w:val="24"/>
          <w:szCs w:val="24"/>
        </w:rPr>
        <w:t>Τελιγιορίδου Ολυμπία</w:t>
      </w:r>
    </w:p>
    <w:sectPr w:rsidR="002329AF" w:rsidRPr="006500C0" w:rsidSect="006500C0">
      <w:footerReference w:type="default" r:id="rId9"/>
      <w:pgSz w:w="11906" w:h="16838"/>
      <w:pgMar w:top="1440" w:right="1080" w:bottom="1440" w:left="108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49" w:rsidRDefault="001E5C49" w:rsidP="004E7C13">
      <w:pPr>
        <w:spacing w:after="0" w:line="240" w:lineRule="auto"/>
      </w:pPr>
      <w:r>
        <w:separator/>
      </w:r>
    </w:p>
  </w:endnote>
  <w:endnote w:type="continuationSeparator" w:id="0">
    <w:p w:rsidR="001E5C49" w:rsidRDefault="001E5C49"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B1" w:rsidRDefault="006500C0">
    <w:pPr>
      <w:pStyle w:val="a3"/>
      <w:jc w:val="right"/>
    </w:pPr>
    <w:r>
      <w:fldChar w:fldCharType="begin"/>
    </w:r>
    <w:r>
      <w:instrText>PAGE</w:instrText>
    </w:r>
    <w:r>
      <w:fldChar w:fldCharType="separate"/>
    </w:r>
    <w:r>
      <w:rPr>
        <w:noProof/>
      </w:rPr>
      <w:t>2</w:t>
    </w:r>
    <w:r>
      <w:rPr>
        <w:noProof/>
      </w:rPr>
      <w:fldChar w:fldCharType="end"/>
    </w:r>
  </w:p>
  <w:p w:rsidR="00EA31B1" w:rsidRDefault="00EA31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49" w:rsidRDefault="001E5C49" w:rsidP="004E7C13">
      <w:pPr>
        <w:spacing w:after="0" w:line="240" w:lineRule="auto"/>
      </w:pPr>
      <w:r>
        <w:separator/>
      </w:r>
    </w:p>
  </w:footnote>
  <w:footnote w:type="continuationSeparator" w:id="0">
    <w:p w:rsidR="001E5C49" w:rsidRDefault="001E5C49" w:rsidP="004E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8"/>
    <w:rsid w:val="00007193"/>
    <w:rsid w:val="000811A3"/>
    <w:rsid w:val="000A4AA6"/>
    <w:rsid w:val="000B086E"/>
    <w:rsid w:val="000B1750"/>
    <w:rsid w:val="000D59F0"/>
    <w:rsid w:val="000F5CBA"/>
    <w:rsid w:val="00126FE5"/>
    <w:rsid w:val="00130A18"/>
    <w:rsid w:val="001602EB"/>
    <w:rsid w:val="00180744"/>
    <w:rsid w:val="0019757C"/>
    <w:rsid w:val="001A17FC"/>
    <w:rsid w:val="001C00DE"/>
    <w:rsid w:val="001D4CFC"/>
    <w:rsid w:val="001E5C49"/>
    <w:rsid w:val="001E6AA9"/>
    <w:rsid w:val="001F4103"/>
    <w:rsid w:val="002001E5"/>
    <w:rsid w:val="00200F14"/>
    <w:rsid w:val="002329AF"/>
    <w:rsid w:val="0023426F"/>
    <w:rsid w:val="00255BFE"/>
    <w:rsid w:val="00274483"/>
    <w:rsid w:val="002774A7"/>
    <w:rsid w:val="002A0632"/>
    <w:rsid w:val="002A27C6"/>
    <w:rsid w:val="002A2B8C"/>
    <w:rsid w:val="002B007B"/>
    <w:rsid w:val="002C0F81"/>
    <w:rsid w:val="002F29E4"/>
    <w:rsid w:val="00302D00"/>
    <w:rsid w:val="00323F58"/>
    <w:rsid w:val="00327D87"/>
    <w:rsid w:val="00336AD1"/>
    <w:rsid w:val="00342BFD"/>
    <w:rsid w:val="00346EC1"/>
    <w:rsid w:val="00350557"/>
    <w:rsid w:val="0035600D"/>
    <w:rsid w:val="00371A5E"/>
    <w:rsid w:val="00371E2A"/>
    <w:rsid w:val="003739A5"/>
    <w:rsid w:val="00394CEE"/>
    <w:rsid w:val="003A5D3A"/>
    <w:rsid w:val="003A7A06"/>
    <w:rsid w:val="003C167A"/>
    <w:rsid w:val="003D368A"/>
    <w:rsid w:val="003F363B"/>
    <w:rsid w:val="00407B12"/>
    <w:rsid w:val="004217DE"/>
    <w:rsid w:val="00467875"/>
    <w:rsid w:val="00484DA9"/>
    <w:rsid w:val="004877A8"/>
    <w:rsid w:val="004C3729"/>
    <w:rsid w:val="004C6C74"/>
    <w:rsid w:val="004D15A9"/>
    <w:rsid w:val="004D3B11"/>
    <w:rsid w:val="004E7C13"/>
    <w:rsid w:val="00503E79"/>
    <w:rsid w:val="0052256F"/>
    <w:rsid w:val="00557818"/>
    <w:rsid w:val="00563A28"/>
    <w:rsid w:val="005C49DC"/>
    <w:rsid w:val="005D150C"/>
    <w:rsid w:val="005F53FD"/>
    <w:rsid w:val="005F571B"/>
    <w:rsid w:val="005F5EB6"/>
    <w:rsid w:val="00601AC9"/>
    <w:rsid w:val="006141EE"/>
    <w:rsid w:val="00623757"/>
    <w:rsid w:val="006253ED"/>
    <w:rsid w:val="006500C0"/>
    <w:rsid w:val="00660C2B"/>
    <w:rsid w:val="006639E0"/>
    <w:rsid w:val="006644FB"/>
    <w:rsid w:val="006842B1"/>
    <w:rsid w:val="006B65C5"/>
    <w:rsid w:val="006D0FE5"/>
    <w:rsid w:val="006E7DA2"/>
    <w:rsid w:val="0071560F"/>
    <w:rsid w:val="00742163"/>
    <w:rsid w:val="00773599"/>
    <w:rsid w:val="00782D44"/>
    <w:rsid w:val="007A09A2"/>
    <w:rsid w:val="007A51F1"/>
    <w:rsid w:val="007B421A"/>
    <w:rsid w:val="007C03E6"/>
    <w:rsid w:val="007C6397"/>
    <w:rsid w:val="007C76EA"/>
    <w:rsid w:val="007F4FE7"/>
    <w:rsid w:val="007F5E18"/>
    <w:rsid w:val="00805F69"/>
    <w:rsid w:val="00841BEA"/>
    <w:rsid w:val="008447AC"/>
    <w:rsid w:val="00846C84"/>
    <w:rsid w:val="008603B4"/>
    <w:rsid w:val="00870FFC"/>
    <w:rsid w:val="0087178A"/>
    <w:rsid w:val="00874B79"/>
    <w:rsid w:val="00887529"/>
    <w:rsid w:val="00892DE6"/>
    <w:rsid w:val="00894B64"/>
    <w:rsid w:val="00915660"/>
    <w:rsid w:val="009313A2"/>
    <w:rsid w:val="00953743"/>
    <w:rsid w:val="009565E0"/>
    <w:rsid w:val="009644EC"/>
    <w:rsid w:val="009676F3"/>
    <w:rsid w:val="009926B1"/>
    <w:rsid w:val="009928B7"/>
    <w:rsid w:val="009A195B"/>
    <w:rsid w:val="009D19EE"/>
    <w:rsid w:val="009E31B2"/>
    <w:rsid w:val="009F3F24"/>
    <w:rsid w:val="00A070AF"/>
    <w:rsid w:val="00A16FC4"/>
    <w:rsid w:val="00A248C5"/>
    <w:rsid w:val="00A676F7"/>
    <w:rsid w:val="00A7510C"/>
    <w:rsid w:val="00A7781A"/>
    <w:rsid w:val="00A80856"/>
    <w:rsid w:val="00A83AE3"/>
    <w:rsid w:val="00AD7F25"/>
    <w:rsid w:val="00B22F3B"/>
    <w:rsid w:val="00B34CE7"/>
    <w:rsid w:val="00B42584"/>
    <w:rsid w:val="00B4616C"/>
    <w:rsid w:val="00B91081"/>
    <w:rsid w:val="00BB481A"/>
    <w:rsid w:val="00BD0A2F"/>
    <w:rsid w:val="00BF6089"/>
    <w:rsid w:val="00C26DBC"/>
    <w:rsid w:val="00C355EA"/>
    <w:rsid w:val="00C5567F"/>
    <w:rsid w:val="00C73714"/>
    <w:rsid w:val="00C90C6D"/>
    <w:rsid w:val="00CB778F"/>
    <w:rsid w:val="00CD51FE"/>
    <w:rsid w:val="00CE0488"/>
    <w:rsid w:val="00CE20A8"/>
    <w:rsid w:val="00CE6E4A"/>
    <w:rsid w:val="00D23EB3"/>
    <w:rsid w:val="00D34B14"/>
    <w:rsid w:val="00D46196"/>
    <w:rsid w:val="00D47131"/>
    <w:rsid w:val="00D536C3"/>
    <w:rsid w:val="00D7569A"/>
    <w:rsid w:val="00DB5A1E"/>
    <w:rsid w:val="00DC0D50"/>
    <w:rsid w:val="00DD733E"/>
    <w:rsid w:val="00DF6620"/>
    <w:rsid w:val="00DF7F28"/>
    <w:rsid w:val="00E10392"/>
    <w:rsid w:val="00E209B7"/>
    <w:rsid w:val="00E32495"/>
    <w:rsid w:val="00E51043"/>
    <w:rsid w:val="00E54297"/>
    <w:rsid w:val="00E56DF0"/>
    <w:rsid w:val="00E603F6"/>
    <w:rsid w:val="00E66C49"/>
    <w:rsid w:val="00E81A43"/>
    <w:rsid w:val="00EA31B1"/>
    <w:rsid w:val="00EA5BBB"/>
    <w:rsid w:val="00EA70E8"/>
    <w:rsid w:val="00ED304E"/>
    <w:rsid w:val="00EF749A"/>
    <w:rsid w:val="00F30F62"/>
    <w:rsid w:val="00F549E7"/>
    <w:rsid w:val="00F577F8"/>
    <w:rsid w:val="00F80D7F"/>
    <w:rsid w:val="00F9080E"/>
    <w:rsid w:val="00F92D99"/>
    <w:rsid w:val="00FA1882"/>
    <w:rsid w:val="00FD7984"/>
    <w:rsid w:val="00FE4AF5"/>
    <w:rsid w:val="00FF1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F1B1"/>
  <w15:docId w15:val="{3E320B29-E00E-4D0F-A92F-84C2DF46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F577F8"/>
    <w:rPr>
      <w:rFonts w:eastAsia="Times New Roman"/>
      <w:lang w:eastAsia="el-GR"/>
    </w:rPr>
  </w:style>
  <w:style w:type="paragraph" w:styleId="a4">
    <w:name w:val="List Paragraph"/>
    <w:basedOn w:val="a"/>
    <w:uiPriority w:val="34"/>
    <w:qFormat/>
    <w:rsid w:val="00F577F8"/>
    <w:pPr>
      <w:ind w:left="720"/>
      <w:contextualSpacing/>
    </w:pPr>
  </w:style>
  <w:style w:type="paragraph" w:styleId="a3">
    <w:name w:val="footer"/>
    <w:basedOn w:val="a"/>
    <w:link w:val="Char1"/>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a5">
    <w:name w:val="annotation text"/>
    <w:basedOn w:val="a"/>
    <w:link w:val="Char0"/>
    <w:uiPriority w:val="99"/>
    <w:semiHidden/>
    <w:unhideWhenUsed/>
    <w:rsid w:val="00F577F8"/>
    <w:pPr>
      <w:spacing w:line="240" w:lineRule="auto"/>
    </w:pPr>
    <w:rPr>
      <w:sz w:val="20"/>
      <w:szCs w:val="20"/>
    </w:rPr>
  </w:style>
  <w:style w:type="character" w:customStyle="1" w:styleId="Char0">
    <w:name w:val="Κείμενο σχολίου Char"/>
    <w:link w:val="a5"/>
    <w:uiPriority w:val="99"/>
    <w:semiHidden/>
    <w:rsid w:val="00F577F8"/>
    <w:rPr>
      <w:rFonts w:eastAsia="Times New Roman"/>
      <w:sz w:val="20"/>
      <w:szCs w:val="20"/>
      <w:lang w:eastAsia="el-GR"/>
    </w:rPr>
  </w:style>
  <w:style w:type="character" w:styleId="a6">
    <w:name w:val="annotation reference"/>
    <w:uiPriority w:val="99"/>
    <w:semiHidden/>
    <w:unhideWhenUsed/>
    <w:rsid w:val="00F577F8"/>
    <w:rPr>
      <w:sz w:val="16"/>
      <w:szCs w:val="16"/>
    </w:rPr>
  </w:style>
  <w:style w:type="paragraph" w:styleId="a7">
    <w:name w:val="Balloon Text"/>
    <w:basedOn w:val="a"/>
    <w:link w:val="Char2"/>
    <w:uiPriority w:val="99"/>
    <w:semiHidden/>
    <w:unhideWhenUsed/>
    <w:rsid w:val="00F577F8"/>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F577F8"/>
    <w:rPr>
      <w:rFonts w:ascii="Tahoma" w:eastAsia="Times New Roman" w:hAnsi="Tahoma" w:cs="Tahoma"/>
      <w:sz w:val="16"/>
      <w:szCs w:val="16"/>
      <w:lang w:eastAsia="el-GR"/>
    </w:rPr>
  </w:style>
  <w:style w:type="character" w:styleId="a8">
    <w:name w:val="Strong"/>
    <w:uiPriority w:val="22"/>
    <w:qFormat/>
    <w:rsid w:val="00F577F8"/>
    <w:rPr>
      <w:b/>
      <w:bCs/>
    </w:rPr>
  </w:style>
  <w:style w:type="paragraph" w:styleId="Web">
    <w:name w:val="Normal (Web)"/>
    <w:basedOn w:val="a"/>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a9">
    <w:name w:val="Intense Emphasis"/>
    <w:uiPriority w:val="21"/>
    <w:qFormat/>
    <w:rsid w:val="001D4CFC"/>
    <w:rPr>
      <w:b/>
      <w:bCs/>
      <w:i/>
      <w:iCs/>
      <w:color w:val="4F81BD"/>
    </w:rPr>
  </w:style>
  <w:style w:type="character" w:styleId="-">
    <w:name w:val="Hyperlink"/>
    <w:uiPriority w:val="99"/>
    <w:unhideWhenUsed/>
    <w:rsid w:val="00EA31B1"/>
    <w:rPr>
      <w:color w:val="0000FF"/>
      <w:u w:val="single"/>
    </w:rPr>
  </w:style>
  <w:style w:type="paragraph" w:styleId="aa">
    <w:name w:val="annotation subject"/>
    <w:basedOn w:val="a5"/>
    <w:next w:val="a5"/>
    <w:link w:val="Char3"/>
    <w:uiPriority w:val="99"/>
    <w:semiHidden/>
    <w:unhideWhenUsed/>
    <w:rsid w:val="00B42584"/>
    <w:rPr>
      <w:b/>
      <w:bCs/>
    </w:rPr>
  </w:style>
  <w:style w:type="character" w:customStyle="1" w:styleId="Char3">
    <w:name w:val="Θέμα σχολίου Char"/>
    <w:link w:val="aa"/>
    <w:uiPriority w:val="99"/>
    <w:semiHidden/>
    <w:rsid w:val="00B42584"/>
    <w:rPr>
      <w:rFonts w:eastAsia="Times New Roman"/>
      <w:b/>
      <w:bCs/>
      <w:sz w:val="20"/>
      <w:szCs w:val="20"/>
      <w:lang w:eastAsia="el-GR"/>
    </w:rPr>
  </w:style>
  <w:style w:type="character" w:styleId="ab">
    <w:name w:val="Emphasis"/>
    <w:basedOn w:val="a0"/>
    <w:uiPriority w:val="20"/>
    <w:qFormat/>
    <w:rsid w:val="00953743"/>
    <w:rPr>
      <w:i/>
      <w:iCs/>
    </w:rPr>
  </w:style>
  <w:style w:type="paragraph" w:customStyle="1" w:styleId="xydp480441camsonormal">
    <w:name w:val="x_ydp480441camsonormal"/>
    <w:basedOn w:val="a"/>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a"/>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a"/>
    <w:rsid w:val="003A7A06"/>
    <w:pPr>
      <w:spacing w:before="100" w:beforeAutospacing="1" w:after="100" w:afterAutospacing="1" w:line="240" w:lineRule="auto"/>
    </w:pPr>
    <w:rPr>
      <w:rFonts w:ascii="Times New Roman" w:hAnsi="Times New Roman"/>
      <w:sz w:val="24"/>
      <w:szCs w:val="24"/>
    </w:rPr>
  </w:style>
  <w:style w:type="paragraph" w:customStyle="1" w:styleId="xydpa420b631yiv4776049482ydp38aa1444msonormal">
    <w:name w:val="x_ydpa420b631yiv4776049482ydp38aa1444msonormal"/>
    <w:basedOn w:val="a"/>
    <w:rsid w:val="003A5D3A"/>
    <w:pPr>
      <w:spacing w:before="100" w:beforeAutospacing="1" w:after="100" w:afterAutospacing="1" w:line="240" w:lineRule="auto"/>
    </w:pPr>
    <w:rPr>
      <w:rFonts w:ascii="Times New Roman" w:hAnsi="Times New Roman"/>
      <w:sz w:val="24"/>
      <w:szCs w:val="24"/>
    </w:rPr>
  </w:style>
  <w:style w:type="paragraph" w:customStyle="1" w:styleId="xydpa420b631yiv4776049482ydp38aa1444msolistparagraph">
    <w:name w:val="x_ydpa420b631yiv4776049482ydp38aa1444msolistparagraph"/>
    <w:basedOn w:val="a"/>
    <w:rsid w:val="003A5D3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812870980">
      <w:bodyDiv w:val="1"/>
      <w:marLeft w:val="0"/>
      <w:marRight w:val="0"/>
      <w:marTop w:val="0"/>
      <w:marBottom w:val="0"/>
      <w:divBdr>
        <w:top w:val="none" w:sz="0" w:space="0" w:color="auto"/>
        <w:left w:val="none" w:sz="0" w:space="0" w:color="auto"/>
        <w:bottom w:val="none" w:sz="0" w:space="0" w:color="auto"/>
        <w:right w:val="none" w:sz="0" w:space="0" w:color="auto"/>
      </w:divBdr>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F1D4-3166-4F51-9033-731B4C4E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3446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Μητροπούλου Ηλέκτρα</cp:lastModifiedBy>
  <cp:revision>3</cp:revision>
  <dcterms:created xsi:type="dcterms:W3CDTF">2021-09-03T06:43:00Z</dcterms:created>
  <dcterms:modified xsi:type="dcterms:W3CDTF">2021-09-03T06:44:00Z</dcterms:modified>
</cp:coreProperties>
</file>