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5DCE9" w14:textId="16B56B8D" w:rsidR="00323640" w:rsidRPr="00743D69" w:rsidRDefault="00FC1A93" w:rsidP="00B525EB">
      <w:pPr>
        <w:jc w:val="center"/>
        <w:rPr>
          <w:rFonts w:cs="Calibri"/>
          <w:noProof/>
          <w:sz w:val="22"/>
          <w:szCs w:val="22"/>
          <w:lang w:eastAsia="el-GR"/>
        </w:rPr>
      </w:pPr>
      <w:r w:rsidRPr="00743D69">
        <w:rPr>
          <w:rFonts w:cs="Calibri"/>
          <w:noProof/>
          <w:sz w:val="22"/>
          <w:szCs w:val="22"/>
          <w:lang w:eastAsia="el-GR"/>
        </w:rPr>
        <w:drawing>
          <wp:inline distT="0" distB="0" distL="0" distR="0" wp14:anchorId="0E1BBFC7" wp14:editId="4C517183">
            <wp:extent cx="1879600" cy="749300"/>
            <wp:effectExtent l="0" t="0" r="6350" b="0"/>
            <wp:docPr id="152993835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9600" cy="749300"/>
                    </a:xfrm>
                    <a:prstGeom prst="rect">
                      <a:avLst/>
                    </a:prstGeom>
                    <a:noFill/>
                    <a:ln>
                      <a:noFill/>
                    </a:ln>
                  </pic:spPr>
                </pic:pic>
              </a:graphicData>
            </a:graphic>
          </wp:inline>
        </w:drawing>
      </w:r>
    </w:p>
    <w:p w14:paraId="29F9844D" w14:textId="77777777" w:rsidR="00323640" w:rsidRPr="00743D69" w:rsidRDefault="00323640" w:rsidP="00B525EB">
      <w:pPr>
        <w:jc w:val="right"/>
        <w:rPr>
          <w:rFonts w:cs="Calibri"/>
          <w:b/>
          <w:bCs/>
          <w:sz w:val="22"/>
          <w:szCs w:val="22"/>
        </w:rPr>
      </w:pPr>
    </w:p>
    <w:p w14:paraId="571B11C5" w14:textId="4D03D0C8" w:rsidR="00560FAE" w:rsidRDefault="00ED2DC5" w:rsidP="00560FAE">
      <w:pPr>
        <w:jc w:val="right"/>
        <w:rPr>
          <w:rFonts w:eastAsia="Times New Roman" w:cs="Calibri"/>
          <w:sz w:val="22"/>
          <w:szCs w:val="22"/>
          <w:lang w:eastAsia="el-GR"/>
        </w:rPr>
      </w:pPr>
      <w:r w:rsidRPr="00743D69">
        <w:rPr>
          <w:rFonts w:eastAsia="Times New Roman" w:cs="Calibri"/>
          <w:sz w:val="22"/>
          <w:szCs w:val="22"/>
          <w:lang w:eastAsia="el-GR"/>
        </w:rPr>
        <w:t xml:space="preserve">Αθήνα, </w:t>
      </w:r>
      <w:r w:rsidR="00C72EFD" w:rsidRPr="00780CBB">
        <w:rPr>
          <w:rFonts w:eastAsia="Times New Roman" w:cs="Calibri"/>
          <w:sz w:val="22"/>
          <w:szCs w:val="22"/>
          <w:lang w:eastAsia="el-GR"/>
        </w:rPr>
        <w:t>1</w:t>
      </w:r>
      <w:r w:rsidR="00F22147">
        <w:rPr>
          <w:rFonts w:eastAsia="Times New Roman" w:cs="Calibri"/>
          <w:sz w:val="22"/>
          <w:szCs w:val="22"/>
          <w:lang w:eastAsia="el-GR"/>
        </w:rPr>
        <w:t>4</w:t>
      </w:r>
      <w:r w:rsidR="007E2A75" w:rsidRPr="00743D69">
        <w:rPr>
          <w:rFonts w:eastAsia="Times New Roman" w:cs="Calibri"/>
          <w:sz w:val="22"/>
          <w:szCs w:val="22"/>
          <w:lang w:eastAsia="el-GR"/>
        </w:rPr>
        <w:t>.0</w:t>
      </w:r>
      <w:r w:rsidR="00E33CFB" w:rsidRPr="00743D69">
        <w:rPr>
          <w:rFonts w:eastAsia="Times New Roman" w:cs="Calibri"/>
          <w:sz w:val="22"/>
          <w:szCs w:val="22"/>
          <w:lang w:eastAsia="el-GR"/>
        </w:rPr>
        <w:t>5</w:t>
      </w:r>
      <w:r w:rsidRPr="00743D69">
        <w:rPr>
          <w:rFonts w:eastAsia="Times New Roman" w:cs="Calibri"/>
          <w:sz w:val="22"/>
          <w:szCs w:val="22"/>
          <w:lang w:eastAsia="el-GR"/>
        </w:rPr>
        <w:t>.202</w:t>
      </w:r>
      <w:r w:rsidR="00844E16" w:rsidRPr="00743D69">
        <w:rPr>
          <w:rFonts w:eastAsia="Times New Roman" w:cs="Calibri"/>
          <w:sz w:val="22"/>
          <w:szCs w:val="22"/>
          <w:lang w:eastAsia="el-GR"/>
        </w:rPr>
        <w:t>6</w:t>
      </w:r>
    </w:p>
    <w:p w14:paraId="52C0BA33" w14:textId="77777777" w:rsidR="00EE696B" w:rsidRDefault="00EE696B" w:rsidP="00560FAE">
      <w:pPr>
        <w:jc w:val="center"/>
        <w:rPr>
          <w:rFonts w:eastAsia="Times New Roman" w:cs="Calibri"/>
          <w:b/>
          <w:bCs/>
          <w:sz w:val="22"/>
          <w:szCs w:val="22"/>
          <w:u w:val="single"/>
          <w:lang w:eastAsia="el-GR"/>
        </w:rPr>
      </w:pPr>
    </w:p>
    <w:p w14:paraId="202C1D34" w14:textId="77777777" w:rsidR="00AB4542" w:rsidRDefault="00AB4542" w:rsidP="00AB4542">
      <w:pPr>
        <w:spacing w:before="100" w:beforeAutospacing="1" w:after="100" w:afterAutospacing="1"/>
        <w:jc w:val="center"/>
        <w:rPr>
          <w:rFonts w:eastAsia="Times New Roman" w:cs="Calibri"/>
          <w:sz w:val="22"/>
          <w:szCs w:val="22"/>
          <w:lang w:eastAsia="el-GR"/>
        </w:rPr>
      </w:pPr>
      <w:r>
        <w:rPr>
          <w:rFonts w:eastAsia="Times New Roman" w:cs="Calibri"/>
          <w:b/>
          <w:bCs/>
          <w:lang w:eastAsia="el-GR"/>
        </w:rPr>
        <w:t>ΕΡΩΤΗΣΗ</w:t>
      </w:r>
      <w:r>
        <w:rPr>
          <w:rFonts w:eastAsia="Times New Roman" w:cs="Calibri"/>
          <w:lang w:eastAsia="el-GR"/>
        </w:rPr>
        <w:br/>
        <w:t>Προς την Υπουργό Παιδείας, Θρησκευμάτων και Αθλητισμού</w:t>
      </w:r>
    </w:p>
    <w:p w14:paraId="57690737" w14:textId="71BAB03C" w:rsidR="00AB4542" w:rsidRDefault="00AB4542" w:rsidP="00AB4542">
      <w:pPr>
        <w:spacing w:before="100" w:beforeAutospacing="1" w:after="100" w:afterAutospacing="1"/>
        <w:jc w:val="both"/>
        <w:rPr>
          <w:rFonts w:eastAsia="Times New Roman" w:cs="Calibri"/>
          <w:lang w:eastAsia="el-GR"/>
        </w:rPr>
      </w:pPr>
      <w:r>
        <w:rPr>
          <w:rFonts w:eastAsia="Times New Roman" w:cs="Calibri"/>
          <w:b/>
          <w:bCs/>
          <w:lang w:eastAsia="el-GR"/>
        </w:rPr>
        <w:t>Θέμα: Άδοξη ακύρωση του έργου «Trust your Stars» ύψους 80 εκατ. ευρώ –</w:t>
      </w:r>
      <w:r w:rsidR="009C2E1A">
        <w:rPr>
          <w:rFonts w:eastAsia="Times New Roman" w:cs="Calibri"/>
          <w:b/>
          <w:bCs/>
          <w:lang w:eastAsia="el-GR"/>
        </w:rPr>
        <w:t xml:space="preserve"> Νέο σκάνδαλο </w:t>
      </w:r>
      <w:r>
        <w:rPr>
          <w:rFonts w:eastAsia="Times New Roman" w:cs="Calibri"/>
          <w:b/>
          <w:bCs/>
          <w:lang w:eastAsia="el-GR"/>
        </w:rPr>
        <w:t>διαχείριση</w:t>
      </w:r>
      <w:r w:rsidR="009C2E1A">
        <w:rPr>
          <w:rFonts w:eastAsia="Times New Roman" w:cs="Calibri"/>
          <w:b/>
          <w:bCs/>
          <w:lang w:eastAsia="el-GR"/>
        </w:rPr>
        <w:t>ς</w:t>
      </w:r>
      <w:r>
        <w:rPr>
          <w:rFonts w:eastAsia="Times New Roman" w:cs="Calibri"/>
          <w:b/>
          <w:bCs/>
          <w:lang w:eastAsia="el-GR"/>
        </w:rPr>
        <w:t xml:space="preserve"> δημόσιων πόρων </w:t>
      </w:r>
    </w:p>
    <w:p w14:paraId="7346B313" w14:textId="77777777" w:rsidR="00AB4542" w:rsidRDefault="00AB4542" w:rsidP="00AB4542">
      <w:pPr>
        <w:spacing w:before="100" w:beforeAutospacing="1" w:after="100" w:afterAutospacing="1"/>
        <w:jc w:val="both"/>
        <w:rPr>
          <w:rFonts w:eastAsia="Times New Roman" w:cs="Calibri"/>
          <w:lang w:eastAsia="el-GR"/>
        </w:rPr>
      </w:pPr>
      <w:r>
        <w:rPr>
          <w:rFonts w:eastAsia="Times New Roman" w:cs="Calibri"/>
          <w:lang w:eastAsia="el-GR"/>
        </w:rPr>
        <w:t>Το πολυδιαφημισμένο έργο του Υπουργείου Παιδείας «Εμπιστοσύνη στα Αστέρια μας – Trust your Stars», συνολικού προϋπολογισμού 80 εκατ. ευρώ, οδηγήθηκε αιφνιδιαστικά σε ακύρωση, με επίσημη αιτιολόγηση την αναθεώρηση του Εθνικού Σχεδίου Ανάκαμψης και Ανθεκτικότητας (ΕΣΑΑ).</w:t>
      </w:r>
    </w:p>
    <w:p w14:paraId="7A50E7E5" w14:textId="77777777" w:rsidR="00AB4542" w:rsidRDefault="00AB4542" w:rsidP="00AB4542">
      <w:pPr>
        <w:spacing w:before="100" w:beforeAutospacing="1" w:after="100" w:afterAutospacing="1"/>
        <w:jc w:val="both"/>
        <w:rPr>
          <w:rFonts w:eastAsia="Times New Roman" w:cs="Calibri"/>
          <w:lang w:eastAsia="el-GR"/>
        </w:rPr>
      </w:pPr>
      <w:r>
        <w:rPr>
          <w:rFonts w:eastAsia="Times New Roman" w:cs="Calibri"/>
          <w:lang w:eastAsia="el-GR"/>
        </w:rPr>
        <w:t>Πρόκειται για πρόγραμμα που παρουσιάστηκε ως εμβληματική πρωτοβουλία ενίσχυσης νέων ερευνητών των ελληνικών ΑΕΙ μέσω χρηματοδότησης ερευνητικών έργων υψηλής ποιότητας. Στο πλαίσιο αυτό κατατέθηκαν συνολικά 1.241 ερευνητικές προτάσεις, εκ των οποίων εγκρίθηκαν μόλις 145, μετά από διαδικασία αξιολόγησης που προκάλεσε έντονες αντιδράσεις από την πανεπιστημιακή και ερευνητική κοινότητα.</w:t>
      </w:r>
    </w:p>
    <w:p w14:paraId="0CDD301C" w14:textId="77777777" w:rsidR="00AB4542" w:rsidRDefault="00AB4542" w:rsidP="00AB4542">
      <w:pPr>
        <w:spacing w:before="100" w:beforeAutospacing="1" w:after="100" w:afterAutospacing="1"/>
        <w:jc w:val="both"/>
        <w:rPr>
          <w:rFonts w:eastAsia="Times New Roman" w:cs="Calibri"/>
          <w:lang w:eastAsia="el-GR"/>
        </w:rPr>
      </w:pPr>
      <w:r>
        <w:rPr>
          <w:rFonts w:eastAsia="Times New Roman" w:cs="Calibri"/>
          <w:lang w:eastAsia="el-GR"/>
        </w:rPr>
        <w:t>Ειδικότερα, πανεπιστημιακοί και ερευνητές κατήγγειλαν σοβαρές δυσλειτουργίες και αδιαφάνεια στη διαδικασία αξιολόγησης, κάνοντας λόγο ακόμη και για αξιολόγηση «στο πόδι», με χρήση εργαλείων τεχνητής νοημοσύνης χωρίς σαφές θεσμικό πλαίσιο, χωρίς εγγυήσεις επιστημονικής κρίσης και χωρίς διασφάλιση ακαδημαϊκής αξιοπιστίας.</w:t>
      </w:r>
    </w:p>
    <w:p w14:paraId="1C8B55A6" w14:textId="77777777" w:rsidR="00AB4542" w:rsidRDefault="00AB4542" w:rsidP="00AB4542">
      <w:pPr>
        <w:spacing w:before="100" w:beforeAutospacing="1" w:after="100" w:afterAutospacing="1"/>
        <w:jc w:val="both"/>
        <w:rPr>
          <w:rFonts w:eastAsia="Times New Roman" w:cs="Calibri"/>
          <w:lang w:eastAsia="el-GR"/>
        </w:rPr>
      </w:pPr>
      <w:r>
        <w:rPr>
          <w:rFonts w:eastAsia="Times New Roman" w:cs="Calibri"/>
          <w:lang w:eastAsia="el-GR"/>
        </w:rPr>
        <w:t>Την ίδια στιγμή, σύμφωνα με δημοσιεύματα, επιχειρήθηκε η μεταφορά του έργου στο ΕΣΠΑ, χωρίς όμως να εξασφαλιστούν οι απαραίτητοι πόροι. Η εξέλιξη αυτή δημιουργεί εύλογα ερωτήματα τόσο για τον αρχικό σχεδιασμό του προγράμματος όσο και για την κυβερνητική διαχείριση κρίσιμων πόρων για την έρευνα και την καινοτομία.</w:t>
      </w:r>
    </w:p>
    <w:p w14:paraId="286192FA" w14:textId="77777777" w:rsidR="00AB4542" w:rsidRDefault="00AB4542" w:rsidP="00AB4542">
      <w:pPr>
        <w:spacing w:before="100" w:beforeAutospacing="1" w:after="100" w:afterAutospacing="1"/>
        <w:jc w:val="both"/>
        <w:rPr>
          <w:rFonts w:eastAsia="Times New Roman" w:cs="Calibri"/>
          <w:lang w:eastAsia="el-GR"/>
        </w:rPr>
      </w:pPr>
      <w:r>
        <w:rPr>
          <w:rFonts w:eastAsia="Times New Roman" w:cs="Calibri"/>
          <w:lang w:eastAsia="el-GR"/>
        </w:rPr>
        <w:t>Επιπλέον, η επίκληση της μελλοντικής δημιουργίας νέου υπουργείου που θα συνενώσει την ανώτατη εκπαίδευση με την έρευνα και την καινοτομία ως λόγου «επανεξέτασης» του έργου δεν απαντά στο βασικό ζήτημα: γιατί ένα πρόγραμμα που κινητοποίησε εκατοντάδες ερευνητικές ομάδες, δημιούργησε προσδοκίες στη νέα γενιά επιστημόνων και απορρόφησε διοικητικούς και επιστημονικούς πόρους οδηγείται τελικά σε κατάρρευση.</w:t>
      </w:r>
    </w:p>
    <w:p w14:paraId="42505A36" w14:textId="77777777" w:rsidR="00AB4542" w:rsidRDefault="00AB4542" w:rsidP="00AB4542">
      <w:pPr>
        <w:spacing w:before="100" w:beforeAutospacing="1" w:after="100" w:afterAutospacing="1"/>
        <w:jc w:val="both"/>
        <w:rPr>
          <w:rFonts w:eastAsia="Times New Roman" w:cs="Calibri"/>
          <w:lang w:eastAsia="el-GR"/>
        </w:rPr>
      </w:pPr>
      <w:r>
        <w:rPr>
          <w:rFonts w:eastAsia="Times New Roman" w:cs="Calibri"/>
          <w:lang w:eastAsia="el-GR"/>
        </w:rPr>
        <w:t>Η εξέλιξη αυτή εντείνει την ανασφάλεια των νέων ερευνητών, απαξιώνει τη συμμετοχή της ακαδημαϊκής κοινότητας σε δημόσιες προσκλήσεις και πλήττει περαιτέρω την ήδη εύθραυστη εμπιστοσύνη προς την εθνική στρατηγική για την έρευνα.</w:t>
      </w:r>
    </w:p>
    <w:p w14:paraId="1FA197D8" w14:textId="77777777" w:rsidR="00AB4542" w:rsidRDefault="00AB4542" w:rsidP="00AB4542">
      <w:pPr>
        <w:spacing w:before="100" w:beforeAutospacing="1" w:after="100" w:afterAutospacing="1"/>
        <w:jc w:val="both"/>
        <w:rPr>
          <w:rFonts w:eastAsia="Times New Roman" w:cs="Calibri"/>
          <w:lang w:eastAsia="el-GR"/>
        </w:rPr>
      </w:pPr>
      <w:r>
        <w:rPr>
          <w:rFonts w:eastAsia="Times New Roman" w:cs="Calibri"/>
          <w:lang w:eastAsia="el-GR"/>
        </w:rPr>
        <w:t>Κατόπιν των ανωτέρω, ερωτάται ο αρμόδιος Υπουργός:</w:t>
      </w:r>
    </w:p>
    <w:p w14:paraId="154B0539" w14:textId="77777777" w:rsidR="00AB4542" w:rsidRDefault="00AB4542" w:rsidP="00AB4542">
      <w:pPr>
        <w:numPr>
          <w:ilvl w:val="0"/>
          <w:numId w:val="25"/>
        </w:numPr>
        <w:spacing w:before="100" w:beforeAutospacing="1" w:after="100" w:afterAutospacing="1"/>
        <w:jc w:val="both"/>
        <w:rPr>
          <w:rFonts w:eastAsia="Times New Roman" w:cs="Calibri"/>
          <w:lang w:eastAsia="el-GR"/>
        </w:rPr>
      </w:pPr>
      <w:r>
        <w:rPr>
          <w:rFonts w:eastAsia="Times New Roman" w:cs="Calibri"/>
          <w:lang w:eastAsia="el-GR"/>
        </w:rPr>
        <w:lastRenderedPageBreak/>
        <w:t>Ποιοι ακριβώς λόγοι οδήγησαν στην ακύρωση του έργου «Trust your Stars» και ποια σημεία της αναθεώρησης του ΕΣΑΑ κατέστησαν αδύνατη τη συνέχισή του;</w:t>
      </w:r>
    </w:p>
    <w:p w14:paraId="7A1427AE" w14:textId="77777777" w:rsidR="00AB4542" w:rsidRDefault="00AB4542" w:rsidP="00AB4542">
      <w:pPr>
        <w:numPr>
          <w:ilvl w:val="0"/>
          <w:numId w:val="25"/>
        </w:numPr>
        <w:spacing w:before="100" w:beforeAutospacing="1" w:after="100" w:afterAutospacing="1"/>
        <w:jc w:val="both"/>
        <w:rPr>
          <w:rFonts w:eastAsia="Times New Roman" w:cs="Calibri"/>
          <w:lang w:eastAsia="el-GR"/>
        </w:rPr>
      </w:pPr>
      <w:r>
        <w:rPr>
          <w:rFonts w:eastAsia="Times New Roman" w:cs="Calibri"/>
          <w:lang w:eastAsia="el-GR"/>
        </w:rPr>
        <w:t>Αληθεύει ότι επιχειρήθηκε η ένταξη του έργου στο ΕΣΠΑ; Αν ναι, σε ποιες ενέργειες προχώρησε το Υπουργείο και γιατί τελικά δεν εξασφαλίστηκαν οι αναγκαίοι πόροι;</w:t>
      </w:r>
    </w:p>
    <w:p w14:paraId="72434574" w14:textId="77777777" w:rsidR="00AB4542" w:rsidRDefault="00AB4542" w:rsidP="00AB4542">
      <w:pPr>
        <w:numPr>
          <w:ilvl w:val="0"/>
          <w:numId w:val="25"/>
        </w:numPr>
        <w:spacing w:before="100" w:beforeAutospacing="1" w:after="100" w:afterAutospacing="1"/>
        <w:jc w:val="both"/>
        <w:rPr>
          <w:rFonts w:eastAsia="Times New Roman" w:cs="Calibri"/>
          <w:lang w:eastAsia="el-GR"/>
        </w:rPr>
      </w:pPr>
      <w:r>
        <w:rPr>
          <w:rFonts w:eastAsia="Times New Roman" w:cs="Calibri"/>
          <w:lang w:eastAsia="el-GR"/>
        </w:rPr>
        <w:t>Ποιο ήταν το συνολικό κόστος προετοιμασίας, αξιολόγησης και διοικητικής υποστήριξης του προγράμματος μέχρι την ακύρωσή του;</w:t>
      </w:r>
    </w:p>
    <w:p w14:paraId="19CC6E1A" w14:textId="77777777" w:rsidR="00AB4542" w:rsidRDefault="00AB4542" w:rsidP="00AB4542">
      <w:pPr>
        <w:numPr>
          <w:ilvl w:val="0"/>
          <w:numId w:val="25"/>
        </w:numPr>
        <w:spacing w:before="100" w:beforeAutospacing="1" w:after="100" w:afterAutospacing="1"/>
        <w:jc w:val="both"/>
        <w:rPr>
          <w:rFonts w:eastAsia="Times New Roman" w:cs="Calibri"/>
          <w:lang w:eastAsia="el-GR"/>
        </w:rPr>
      </w:pPr>
      <w:r>
        <w:rPr>
          <w:rFonts w:eastAsia="Times New Roman" w:cs="Calibri"/>
          <w:lang w:eastAsia="el-GR"/>
        </w:rPr>
        <w:t>Με ποια ακριβώς διαδικασία αξιολογήθηκαν οι 1.241 ερευνητικές προτάσεις; Έγινε χρήση εργαλείων τεχνητής νοημοσύνης ή αυτοματοποιημένων συστημάτων στην αξιολόγηση; Αν ναι, με ποιο θεσμικό πλαίσιο, ποιες εγγυήσεις και ποια επιστημονική εποπτεία;</w:t>
      </w:r>
    </w:p>
    <w:p w14:paraId="52A891C4" w14:textId="77777777" w:rsidR="00AB4542" w:rsidRDefault="00AB4542" w:rsidP="00AB4542">
      <w:pPr>
        <w:numPr>
          <w:ilvl w:val="0"/>
          <w:numId w:val="25"/>
        </w:numPr>
        <w:spacing w:before="100" w:beforeAutospacing="1" w:after="100" w:afterAutospacing="1"/>
        <w:jc w:val="both"/>
        <w:rPr>
          <w:rFonts w:eastAsia="Times New Roman" w:cs="Calibri"/>
          <w:lang w:eastAsia="el-GR"/>
        </w:rPr>
      </w:pPr>
      <w:r>
        <w:rPr>
          <w:rFonts w:eastAsia="Times New Roman" w:cs="Calibri"/>
          <w:lang w:eastAsia="el-GR"/>
        </w:rPr>
        <w:t>Πώς σκοπεύει το Υπουργείο να αποκαταστήσει την εμπιστοσύνη των νέων ερευνητών και των πανεπιστημιακών ιδρυμάτων μετά την ακύρωση ενός τόσο προβεβλημένου προγράμματος;</w:t>
      </w:r>
    </w:p>
    <w:p w14:paraId="27ED007E" w14:textId="77777777" w:rsidR="00AB4542" w:rsidRDefault="00AB4542" w:rsidP="00AB4542">
      <w:pPr>
        <w:numPr>
          <w:ilvl w:val="0"/>
          <w:numId w:val="25"/>
        </w:numPr>
        <w:spacing w:before="100" w:beforeAutospacing="1" w:after="100" w:afterAutospacing="1"/>
        <w:jc w:val="both"/>
        <w:rPr>
          <w:rFonts w:eastAsia="Times New Roman" w:cs="Calibri"/>
          <w:lang w:eastAsia="el-GR"/>
        </w:rPr>
      </w:pPr>
      <w:r>
        <w:rPr>
          <w:rFonts w:eastAsia="Times New Roman" w:cs="Calibri"/>
          <w:lang w:eastAsia="el-GR"/>
        </w:rPr>
        <w:t>Προτίθεται το Υπουργείο να επαναπροκηρύξει αντίστοιχο πρόγραμμα χρηματοδότησης νέων ερευνητών και με ποιο χρονοδιάγραμμα;</w:t>
      </w:r>
    </w:p>
    <w:p w14:paraId="4A38B804" w14:textId="77777777" w:rsidR="00AB4542" w:rsidRDefault="00AB4542" w:rsidP="00AB4542">
      <w:pPr>
        <w:jc w:val="both"/>
        <w:rPr>
          <w:rFonts w:eastAsiaTheme="minorHAnsi" w:cs="Calibri"/>
          <w:kern w:val="2"/>
          <w14:ligatures w14:val="standardContextual"/>
        </w:rPr>
      </w:pPr>
    </w:p>
    <w:p w14:paraId="666AD6DD" w14:textId="77777777" w:rsidR="00A806D7" w:rsidRPr="00C15FA7" w:rsidRDefault="00A806D7" w:rsidP="00A806D7">
      <w:pPr>
        <w:spacing w:after="160" w:line="259" w:lineRule="auto"/>
        <w:jc w:val="right"/>
        <w:rPr>
          <w:rFonts w:cs="Calibri"/>
          <w:b/>
          <w:bCs/>
          <w:sz w:val="22"/>
          <w:szCs w:val="22"/>
          <w:lang w:eastAsia="el-GR"/>
        </w:rPr>
      </w:pPr>
      <w:r w:rsidRPr="00C15FA7">
        <w:rPr>
          <w:rFonts w:cs="Calibri"/>
          <w:b/>
          <w:bCs/>
          <w:sz w:val="22"/>
          <w:szCs w:val="22"/>
          <w:lang w:eastAsia="el-GR"/>
        </w:rPr>
        <w:t>Οι ερωτώντες Βουλευτές</w:t>
      </w:r>
    </w:p>
    <w:p w14:paraId="2BC1B886" w14:textId="77777777" w:rsidR="00A806D7" w:rsidRPr="00C15FA7" w:rsidRDefault="00A806D7" w:rsidP="00A806D7">
      <w:pPr>
        <w:spacing w:after="160" w:line="259" w:lineRule="auto"/>
        <w:jc w:val="right"/>
        <w:rPr>
          <w:rFonts w:cs="Calibri"/>
          <w:sz w:val="22"/>
          <w:szCs w:val="22"/>
          <w:lang w:eastAsia="el-GR"/>
        </w:rPr>
      </w:pPr>
      <w:r w:rsidRPr="00C15FA7">
        <w:rPr>
          <w:rFonts w:cs="Calibri"/>
          <w:sz w:val="22"/>
          <w:szCs w:val="22"/>
          <w:lang w:eastAsia="el-GR"/>
        </w:rPr>
        <w:t>Πέρκα Θεοπίστη (Πέτη)</w:t>
      </w:r>
    </w:p>
    <w:p w14:paraId="41D0B729" w14:textId="77777777" w:rsidR="00A806D7" w:rsidRDefault="00A806D7" w:rsidP="00A806D7">
      <w:pPr>
        <w:spacing w:after="160" w:line="259" w:lineRule="auto"/>
        <w:jc w:val="right"/>
        <w:rPr>
          <w:rFonts w:cs="Calibri"/>
          <w:sz w:val="22"/>
          <w:szCs w:val="22"/>
          <w:lang w:eastAsia="el-GR"/>
        </w:rPr>
      </w:pPr>
      <w:r w:rsidRPr="00C15FA7">
        <w:rPr>
          <w:rFonts w:cs="Calibri"/>
          <w:sz w:val="22"/>
          <w:szCs w:val="22"/>
          <w:lang w:eastAsia="el-GR"/>
        </w:rPr>
        <w:t>Αναγνωστοπούλου Αθανασία (Σία)</w:t>
      </w:r>
    </w:p>
    <w:p w14:paraId="71DBCAA1" w14:textId="77777777" w:rsidR="00A806D7" w:rsidRPr="000F57C2" w:rsidRDefault="00A806D7" w:rsidP="00A806D7">
      <w:pPr>
        <w:spacing w:after="160" w:line="259" w:lineRule="auto"/>
        <w:jc w:val="right"/>
        <w:rPr>
          <w:rFonts w:cs="Calibri"/>
          <w:sz w:val="22"/>
          <w:szCs w:val="22"/>
          <w:lang w:eastAsia="el-GR"/>
        </w:rPr>
      </w:pPr>
      <w:r w:rsidRPr="000F57C2">
        <w:rPr>
          <w:rFonts w:cs="Calibri"/>
          <w:sz w:val="22"/>
          <w:szCs w:val="22"/>
          <w:lang w:eastAsia="el-GR"/>
        </w:rPr>
        <w:t>Ζεϊμπέκ Χουσεΐν</w:t>
      </w:r>
    </w:p>
    <w:p w14:paraId="17F96DA3" w14:textId="77777777" w:rsidR="00A806D7" w:rsidRPr="000F57C2" w:rsidRDefault="00A806D7" w:rsidP="00A806D7">
      <w:pPr>
        <w:spacing w:after="160" w:line="259" w:lineRule="auto"/>
        <w:jc w:val="right"/>
        <w:rPr>
          <w:rFonts w:cs="Calibri"/>
          <w:sz w:val="22"/>
          <w:szCs w:val="22"/>
          <w:lang w:eastAsia="el-GR"/>
        </w:rPr>
      </w:pPr>
      <w:r w:rsidRPr="000F57C2">
        <w:rPr>
          <w:rFonts w:cs="Calibri"/>
          <w:sz w:val="22"/>
          <w:szCs w:val="22"/>
          <w:lang w:eastAsia="el-GR"/>
        </w:rPr>
        <w:t>Η</w:t>
      </w:r>
      <w:r w:rsidRPr="00C15FA7">
        <w:rPr>
          <w:rFonts w:cs="Calibri"/>
          <w:sz w:val="22"/>
          <w:szCs w:val="22"/>
          <w:lang w:eastAsia="el-GR"/>
        </w:rPr>
        <w:t>λιόπουλος Αθανάσιος (Νάσος)</w:t>
      </w:r>
    </w:p>
    <w:p w14:paraId="4A035B50" w14:textId="77777777" w:rsidR="00A806D7" w:rsidRDefault="00A806D7" w:rsidP="00A806D7">
      <w:pPr>
        <w:spacing w:after="160" w:line="259" w:lineRule="auto"/>
        <w:jc w:val="right"/>
        <w:rPr>
          <w:rFonts w:cs="Calibri"/>
          <w:sz w:val="22"/>
          <w:szCs w:val="22"/>
          <w:lang w:eastAsia="el-GR"/>
        </w:rPr>
      </w:pPr>
      <w:r w:rsidRPr="00C15FA7">
        <w:rPr>
          <w:rFonts w:cs="Calibri"/>
          <w:sz w:val="22"/>
          <w:szCs w:val="22"/>
          <w:lang w:eastAsia="el-GR"/>
        </w:rPr>
        <w:t>Τζούφη Μερόπη</w:t>
      </w:r>
    </w:p>
    <w:p w14:paraId="25A42CE6" w14:textId="77777777" w:rsidR="00A806D7" w:rsidRDefault="00A806D7" w:rsidP="00A806D7">
      <w:pPr>
        <w:spacing w:after="160" w:line="259" w:lineRule="auto"/>
        <w:jc w:val="right"/>
        <w:rPr>
          <w:rFonts w:cs="Calibri"/>
          <w:sz w:val="22"/>
          <w:szCs w:val="22"/>
          <w:lang w:eastAsia="el-GR"/>
        </w:rPr>
      </w:pPr>
      <w:r w:rsidRPr="00C15FA7">
        <w:rPr>
          <w:rFonts w:cs="Calibri"/>
          <w:sz w:val="22"/>
          <w:szCs w:val="22"/>
          <w:lang w:eastAsia="el-GR"/>
        </w:rPr>
        <w:t>Φωτίου Θεανώ</w:t>
      </w:r>
    </w:p>
    <w:p w14:paraId="71A7E9BF" w14:textId="77777777" w:rsidR="004B7B35" w:rsidRPr="00743D69" w:rsidRDefault="004B7B35">
      <w:pPr>
        <w:pStyle w:val="Web"/>
        <w:spacing w:before="0" w:beforeAutospacing="0" w:after="0" w:afterAutospacing="0"/>
        <w:jc w:val="right"/>
        <w:rPr>
          <w:rFonts w:ascii="Calibri" w:hAnsi="Calibri" w:cs="Calibri"/>
          <w:sz w:val="22"/>
          <w:szCs w:val="22"/>
        </w:rPr>
      </w:pPr>
    </w:p>
    <w:sectPr w:rsidR="004B7B35" w:rsidRPr="00743D69" w:rsidSect="00FC1A93">
      <w:headerReference w:type="default" r:id="rId9"/>
      <w:footerReference w:type="even" r:id="rId10"/>
      <w:footerReference w:type="default" r:id="rId11"/>
      <w:pgSz w:w="11900" w:h="16840"/>
      <w:pgMar w:top="1440" w:right="1440" w:bottom="1440" w:left="1440" w:header="106" w:footer="3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DDE4B" w14:textId="77777777" w:rsidR="00D464E4" w:rsidRDefault="00D464E4">
      <w:r>
        <w:separator/>
      </w:r>
    </w:p>
  </w:endnote>
  <w:endnote w:type="continuationSeparator" w:id="0">
    <w:p w14:paraId="40748FA9" w14:textId="77777777" w:rsidR="00D464E4" w:rsidRDefault="00D4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A3BF" w14:textId="77777777" w:rsidR="00FC1A93" w:rsidRDefault="00FC1A93">
    <w:pPr>
      <w:pStyle w:val="aa"/>
      <w:jc w:val="right"/>
    </w:pPr>
    <w:r>
      <w:fldChar w:fldCharType="begin"/>
    </w:r>
    <w:r>
      <w:instrText xml:space="preserve"> PAGE   \* MERGEFORMAT </w:instrText>
    </w:r>
    <w:r>
      <w:fldChar w:fldCharType="separate"/>
    </w:r>
    <w:r>
      <w:rPr>
        <w:noProof/>
      </w:rPr>
      <w:t>4</w:t>
    </w:r>
    <w:r>
      <w:fldChar w:fldCharType="end"/>
    </w:r>
  </w:p>
  <w:p w14:paraId="2B75A0CB" w14:textId="77777777" w:rsidR="00FC1A93" w:rsidRDefault="00FC1A9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386F0" w14:textId="77777777" w:rsidR="00FC1A93" w:rsidRDefault="00FC1A93">
    <w:pPr>
      <w:pStyle w:val="aa"/>
      <w:jc w:val="right"/>
    </w:pPr>
    <w:r>
      <w:fldChar w:fldCharType="begin"/>
    </w:r>
    <w:r>
      <w:instrText xml:space="preserve"> PAGE   \* MERGEFORMAT </w:instrText>
    </w:r>
    <w:r>
      <w:fldChar w:fldCharType="separate"/>
    </w:r>
    <w:r>
      <w:rPr>
        <w:noProof/>
      </w:rPr>
      <w:t>1</w:t>
    </w:r>
    <w:r>
      <w:fldChar w:fldCharType="end"/>
    </w:r>
  </w:p>
  <w:p w14:paraId="718C72F6" w14:textId="77777777" w:rsidR="00FC1A93" w:rsidRPr="00E23DF9" w:rsidRDefault="00FC1A93" w:rsidP="00805924">
    <w:pPr>
      <w:pStyle w:val="aa"/>
      <w:jc w:val="center"/>
      <w:rPr>
        <w:rFonts w:ascii="Times New Roman" w:hAnsi="Times New Roman"/>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8B929" w14:textId="77777777" w:rsidR="00D464E4" w:rsidRDefault="00D464E4">
      <w:r>
        <w:separator/>
      </w:r>
    </w:p>
  </w:footnote>
  <w:footnote w:type="continuationSeparator" w:id="0">
    <w:p w14:paraId="63049AC0" w14:textId="77777777" w:rsidR="00D464E4" w:rsidRDefault="00D46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34D9" w14:textId="77777777" w:rsidR="00FC1A93" w:rsidRPr="00A52ECD" w:rsidRDefault="00FC1A93" w:rsidP="00A52ECD">
    <w:pPr>
      <w:jc w:val="center"/>
      <w:rPr>
        <w:rFonts w:ascii="Times New Roman" w:eastAsia="Times New Roman" w:hAnsi="Times New Roman"/>
        <w:sz w:val="22"/>
        <w:szCs w:val="22"/>
        <w:lang w:eastAsia="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4F3A"/>
    <w:multiLevelType w:val="multilevel"/>
    <w:tmpl w:val="5E14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1048F"/>
    <w:multiLevelType w:val="multilevel"/>
    <w:tmpl w:val="28B27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22AE8"/>
    <w:multiLevelType w:val="multilevel"/>
    <w:tmpl w:val="9F56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076B0"/>
    <w:multiLevelType w:val="multilevel"/>
    <w:tmpl w:val="0CE61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A115CA"/>
    <w:multiLevelType w:val="multilevel"/>
    <w:tmpl w:val="253A6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B85CAE"/>
    <w:multiLevelType w:val="multilevel"/>
    <w:tmpl w:val="8C701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E20C0C"/>
    <w:multiLevelType w:val="multilevel"/>
    <w:tmpl w:val="9B301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274CA"/>
    <w:multiLevelType w:val="multilevel"/>
    <w:tmpl w:val="57D05B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1C5966"/>
    <w:multiLevelType w:val="multilevel"/>
    <w:tmpl w:val="CD30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19495C"/>
    <w:multiLevelType w:val="multilevel"/>
    <w:tmpl w:val="44DC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46E49"/>
    <w:multiLevelType w:val="multilevel"/>
    <w:tmpl w:val="648C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484F49"/>
    <w:multiLevelType w:val="multilevel"/>
    <w:tmpl w:val="B3C2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B27D87"/>
    <w:multiLevelType w:val="multilevel"/>
    <w:tmpl w:val="052E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B6284"/>
    <w:multiLevelType w:val="hybridMultilevel"/>
    <w:tmpl w:val="8132D9C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38D29C8"/>
    <w:multiLevelType w:val="multilevel"/>
    <w:tmpl w:val="0ADE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7943C4"/>
    <w:multiLevelType w:val="multilevel"/>
    <w:tmpl w:val="EAD2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7D149C"/>
    <w:multiLevelType w:val="multilevel"/>
    <w:tmpl w:val="3DE62A00"/>
    <w:lvl w:ilvl="0">
      <w:start w:val="1"/>
      <w:numFmt w:val="decimal"/>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2C0A2B"/>
    <w:multiLevelType w:val="multilevel"/>
    <w:tmpl w:val="A5AE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0B162C"/>
    <w:multiLevelType w:val="multilevel"/>
    <w:tmpl w:val="72B65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E26F7F"/>
    <w:multiLevelType w:val="multilevel"/>
    <w:tmpl w:val="161EB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9C3E2F"/>
    <w:multiLevelType w:val="multilevel"/>
    <w:tmpl w:val="9D4E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3739A1"/>
    <w:multiLevelType w:val="multilevel"/>
    <w:tmpl w:val="CAEE9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0925EC0"/>
    <w:multiLevelType w:val="multilevel"/>
    <w:tmpl w:val="8B7C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6C63C9"/>
    <w:multiLevelType w:val="hybridMultilevel"/>
    <w:tmpl w:val="11E4B9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E1A1030"/>
    <w:multiLevelType w:val="hybridMultilevel"/>
    <w:tmpl w:val="A66C2BF8"/>
    <w:lvl w:ilvl="0" w:tplc="D982FC4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683581768">
    <w:abstractNumId w:val="9"/>
  </w:num>
  <w:num w:numId="2" w16cid:durableId="1063288336">
    <w:abstractNumId w:val="1"/>
  </w:num>
  <w:num w:numId="3" w16cid:durableId="1185440620">
    <w:abstractNumId w:val="4"/>
  </w:num>
  <w:num w:numId="4" w16cid:durableId="1727684029">
    <w:abstractNumId w:val="15"/>
  </w:num>
  <w:num w:numId="5" w16cid:durableId="265043581">
    <w:abstractNumId w:val="22"/>
  </w:num>
  <w:num w:numId="6" w16cid:durableId="42562923">
    <w:abstractNumId w:val="10"/>
  </w:num>
  <w:num w:numId="7" w16cid:durableId="978807004">
    <w:abstractNumId w:val="18"/>
  </w:num>
  <w:num w:numId="8" w16cid:durableId="135420036">
    <w:abstractNumId w:val="14"/>
  </w:num>
  <w:num w:numId="9" w16cid:durableId="1879006491">
    <w:abstractNumId w:val="6"/>
  </w:num>
  <w:num w:numId="10" w16cid:durableId="1586721601">
    <w:abstractNumId w:val="5"/>
  </w:num>
  <w:num w:numId="11" w16cid:durableId="2103986473">
    <w:abstractNumId w:val="24"/>
  </w:num>
  <w:num w:numId="12" w16cid:durableId="929385937">
    <w:abstractNumId w:val="3"/>
  </w:num>
  <w:num w:numId="13" w16cid:durableId="1209683227">
    <w:abstractNumId w:val="13"/>
  </w:num>
  <w:num w:numId="14" w16cid:durableId="814637744">
    <w:abstractNumId w:val="20"/>
  </w:num>
  <w:num w:numId="15" w16cid:durableId="1035036058">
    <w:abstractNumId w:val="12"/>
  </w:num>
  <w:num w:numId="16" w16cid:durableId="1075668898">
    <w:abstractNumId w:val="7"/>
  </w:num>
  <w:num w:numId="17" w16cid:durableId="1221865286">
    <w:abstractNumId w:val="0"/>
  </w:num>
  <w:num w:numId="18" w16cid:durableId="1209301541">
    <w:abstractNumId w:val="17"/>
  </w:num>
  <w:num w:numId="19" w16cid:durableId="1020283196">
    <w:abstractNumId w:val="8"/>
  </w:num>
  <w:num w:numId="20" w16cid:durableId="1879782358">
    <w:abstractNumId w:val="11"/>
  </w:num>
  <w:num w:numId="21" w16cid:durableId="1577594763">
    <w:abstractNumId w:val="19"/>
  </w:num>
  <w:num w:numId="22" w16cid:durableId="1791432595">
    <w:abstractNumId w:val="23"/>
  </w:num>
  <w:num w:numId="23" w16cid:durableId="790250771">
    <w:abstractNumId w:val="2"/>
  </w:num>
  <w:num w:numId="24" w16cid:durableId="1579360583">
    <w:abstractNumId w:val="16"/>
  </w:num>
  <w:num w:numId="25" w16cid:durableId="2820811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93"/>
    <w:rsid w:val="0000294D"/>
    <w:rsid w:val="000030FA"/>
    <w:rsid w:val="0001188D"/>
    <w:rsid w:val="00013679"/>
    <w:rsid w:val="00020996"/>
    <w:rsid w:val="000255C1"/>
    <w:rsid w:val="00027466"/>
    <w:rsid w:val="00027566"/>
    <w:rsid w:val="00027A15"/>
    <w:rsid w:val="000341DD"/>
    <w:rsid w:val="00036278"/>
    <w:rsid w:val="00036C7F"/>
    <w:rsid w:val="0004340D"/>
    <w:rsid w:val="00050380"/>
    <w:rsid w:val="0005084E"/>
    <w:rsid w:val="0005476A"/>
    <w:rsid w:val="000568FB"/>
    <w:rsid w:val="00060826"/>
    <w:rsid w:val="00067EC5"/>
    <w:rsid w:val="00070141"/>
    <w:rsid w:val="0009038D"/>
    <w:rsid w:val="0009108E"/>
    <w:rsid w:val="00094716"/>
    <w:rsid w:val="000A5EF2"/>
    <w:rsid w:val="000A6EDE"/>
    <w:rsid w:val="000B3A3D"/>
    <w:rsid w:val="000B68CA"/>
    <w:rsid w:val="000C0D15"/>
    <w:rsid w:val="000C2193"/>
    <w:rsid w:val="000C5A07"/>
    <w:rsid w:val="000C637D"/>
    <w:rsid w:val="000D0142"/>
    <w:rsid w:val="000D120A"/>
    <w:rsid w:val="000D29D1"/>
    <w:rsid w:val="000D44CD"/>
    <w:rsid w:val="000E0227"/>
    <w:rsid w:val="000F2201"/>
    <w:rsid w:val="000F57C2"/>
    <w:rsid w:val="000F7BDA"/>
    <w:rsid w:val="0010002C"/>
    <w:rsid w:val="001048ED"/>
    <w:rsid w:val="00105508"/>
    <w:rsid w:val="00106514"/>
    <w:rsid w:val="00111BCC"/>
    <w:rsid w:val="00120010"/>
    <w:rsid w:val="00122A91"/>
    <w:rsid w:val="001301AC"/>
    <w:rsid w:val="00133741"/>
    <w:rsid w:val="00134CD5"/>
    <w:rsid w:val="001370DF"/>
    <w:rsid w:val="001409D2"/>
    <w:rsid w:val="00141178"/>
    <w:rsid w:val="00144455"/>
    <w:rsid w:val="00145515"/>
    <w:rsid w:val="001469C1"/>
    <w:rsid w:val="00152864"/>
    <w:rsid w:val="00152ABD"/>
    <w:rsid w:val="00164746"/>
    <w:rsid w:val="00166BAE"/>
    <w:rsid w:val="00177A68"/>
    <w:rsid w:val="00181988"/>
    <w:rsid w:val="00183C67"/>
    <w:rsid w:val="001916A7"/>
    <w:rsid w:val="001937D7"/>
    <w:rsid w:val="001949CB"/>
    <w:rsid w:val="00197D35"/>
    <w:rsid w:val="001A025E"/>
    <w:rsid w:val="001A181E"/>
    <w:rsid w:val="001A1A19"/>
    <w:rsid w:val="001A3BE5"/>
    <w:rsid w:val="001A530C"/>
    <w:rsid w:val="001B04EB"/>
    <w:rsid w:val="001B13BF"/>
    <w:rsid w:val="001B65BB"/>
    <w:rsid w:val="001C0761"/>
    <w:rsid w:val="001C17A6"/>
    <w:rsid w:val="001C68E9"/>
    <w:rsid w:val="001D5920"/>
    <w:rsid w:val="001D6557"/>
    <w:rsid w:val="001E061F"/>
    <w:rsid w:val="001E0FA9"/>
    <w:rsid w:val="001E28C1"/>
    <w:rsid w:val="001E5C36"/>
    <w:rsid w:val="001E728F"/>
    <w:rsid w:val="0020071F"/>
    <w:rsid w:val="00202E25"/>
    <w:rsid w:val="002039EC"/>
    <w:rsid w:val="00205232"/>
    <w:rsid w:val="002065DB"/>
    <w:rsid w:val="0021113B"/>
    <w:rsid w:val="00211BDD"/>
    <w:rsid w:val="00213200"/>
    <w:rsid w:val="0021365D"/>
    <w:rsid w:val="0021437C"/>
    <w:rsid w:val="00215F4C"/>
    <w:rsid w:val="002224A6"/>
    <w:rsid w:val="00224321"/>
    <w:rsid w:val="00225198"/>
    <w:rsid w:val="002306D8"/>
    <w:rsid w:val="00236DB3"/>
    <w:rsid w:val="0023782A"/>
    <w:rsid w:val="00241845"/>
    <w:rsid w:val="00245FB0"/>
    <w:rsid w:val="00256D1D"/>
    <w:rsid w:val="00260036"/>
    <w:rsid w:val="002708E3"/>
    <w:rsid w:val="002756A7"/>
    <w:rsid w:val="002813B3"/>
    <w:rsid w:val="00282907"/>
    <w:rsid w:val="0029093E"/>
    <w:rsid w:val="00294F9C"/>
    <w:rsid w:val="002A1BBE"/>
    <w:rsid w:val="002A1DB4"/>
    <w:rsid w:val="002A3B1F"/>
    <w:rsid w:val="002A3BE1"/>
    <w:rsid w:val="002A51B4"/>
    <w:rsid w:val="002A537B"/>
    <w:rsid w:val="002B0767"/>
    <w:rsid w:val="002B0BA1"/>
    <w:rsid w:val="002B29AD"/>
    <w:rsid w:val="002B4C51"/>
    <w:rsid w:val="002B72AD"/>
    <w:rsid w:val="002C143F"/>
    <w:rsid w:val="002C1F71"/>
    <w:rsid w:val="002C3B23"/>
    <w:rsid w:val="002C65DC"/>
    <w:rsid w:val="002D2059"/>
    <w:rsid w:val="002E7C82"/>
    <w:rsid w:val="002F141F"/>
    <w:rsid w:val="002F7652"/>
    <w:rsid w:val="0030175C"/>
    <w:rsid w:val="00301AF5"/>
    <w:rsid w:val="00302E8A"/>
    <w:rsid w:val="00303967"/>
    <w:rsid w:val="003071FB"/>
    <w:rsid w:val="0031062D"/>
    <w:rsid w:val="00310B5B"/>
    <w:rsid w:val="00313461"/>
    <w:rsid w:val="00313701"/>
    <w:rsid w:val="00314445"/>
    <w:rsid w:val="00314D13"/>
    <w:rsid w:val="00317D5E"/>
    <w:rsid w:val="00323073"/>
    <w:rsid w:val="00323640"/>
    <w:rsid w:val="00323A58"/>
    <w:rsid w:val="00325393"/>
    <w:rsid w:val="003270AA"/>
    <w:rsid w:val="00330EB7"/>
    <w:rsid w:val="00331933"/>
    <w:rsid w:val="003337BC"/>
    <w:rsid w:val="003410EE"/>
    <w:rsid w:val="00352AB7"/>
    <w:rsid w:val="003539A4"/>
    <w:rsid w:val="00355F3A"/>
    <w:rsid w:val="003576A6"/>
    <w:rsid w:val="00360EBE"/>
    <w:rsid w:val="00361006"/>
    <w:rsid w:val="0036400E"/>
    <w:rsid w:val="003678DC"/>
    <w:rsid w:val="003716D2"/>
    <w:rsid w:val="003718C4"/>
    <w:rsid w:val="0038156C"/>
    <w:rsid w:val="003815D3"/>
    <w:rsid w:val="003818C5"/>
    <w:rsid w:val="00383549"/>
    <w:rsid w:val="00385113"/>
    <w:rsid w:val="00386153"/>
    <w:rsid w:val="00390A84"/>
    <w:rsid w:val="003A0E25"/>
    <w:rsid w:val="003A2582"/>
    <w:rsid w:val="003A55B8"/>
    <w:rsid w:val="003A59D1"/>
    <w:rsid w:val="003A64F9"/>
    <w:rsid w:val="003B1517"/>
    <w:rsid w:val="003B5EBF"/>
    <w:rsid w:val="003C1A0B"/>
    <w:rsid w:val="003C2AA5"/>
    <w:rsid w:val="003D27C9"/>
    <w:rsid w:val="003D4750"/>
    <w:rsid w:val="003D4CC8"/>
    <w:rsid w:val="003E0D0D"/>
    <w:rsid w:val="003E218B"/>
    <w:rsid w:val="003E7D7F"/>
    <w:rsid w:val="003F1CD5"/>
    <w:rsid w:val="003F5CC0"/>
    <w:rsid w:val="00402589"/>
    <w:rsid w:val="00403014"/>
    <w:rsid w:val="00405601"/>
    <w:rsid w:val="00407BE0"/>
    <w:rsid w:val="00411783"/>
    <w:rsid w:val="00413CB4"/>
    <w:rsid w:val="0041797C"/>
    <w:rsid w:val="00433496"/>
    <w:rsid w:val="00433A4B"/>
    <w:rsid w:val="00437439"/>
    <w:rsid w:val="0044357F"/>
    <w:rsid w:val="00444D52"/>
    <w:rsid w:val="00445251"/>
    <w:rsid w:val="0044577E"/>
    <w:rsid w:val="004463F2"/>
    <w:rsid w:val="0046122F"/>
    <w:rsid w:val="0046652C"/>
    <w:rsid w:val="0047264F"/>
    <w:rsid w:val="004800B7"/>
    <w:rsid w:val="00486CDB"/>
    <w:rsid w:val="00491CAF"/>
    <w:rsid w:val="00494015"/>
    <w:rsid w:val="004948FF"/>
    <w:rsid w:val="00496E77"/>
    <w:rsid w:val="004A3289"/>
    <w:rsid w:val="004B2274"/>
    <w:rsid w:val="004B3D34"/>
    <w:rsid w:val="004B49F8"/>
    <w:rsid w:val="004B7AE2"/>
    <w:rsid w:val="004B7B35"/>
    <w:rsid w:val="004C7EB6"/>
    <w:rsid w:val="004D0A22"/>
    <w:rsid w:val="004D3C3C"/>
    <w:rsid w:val="004E3FAF"/>
    <w:rsid w:val="004E5B16"/>
    <w:rsid w:val="004E5C1F"/>
    <w:rsid w:val="004F0114"/>
    <w:rsid w:val="004F1C93"/>
    <w:rsid w:val="004F308E"/>
    <w:rsid w:val="004F43A4"/>
    <w:rsid w:val="0050687F"/>
    <w:rsid w:val="00507C3B"/>
    <w:rsid w:val="00511633"/>
    <w:rsid w:val="00517382"/>
    <w:rsid w:val="00517D5C"/>
    <w:rsid w:val="00520CE3"/>
    <w:rsid w:val="00524097"/>
    <w:rsid w:val="00524A2C"/>
    <w:rsid w:val="005269DB"/>
    <w:rsid w:val="005302C0"/>
    <w:rsid w:val="00540754"/>
    <w:rsid w:val="0054515B"/>
    <w:rsid w:val="00546403"/>
    <w:rsid w:val="00546FF0"/>
    <w:rsid w:val="00554DB7"/>
    <w:rsid w:val="00560FAE"/>
    <w:rsid w:val="00564328"/>
    <w:rsid w:val="00567786"/>
    <w:rsid w:val="005731AE"/>
    <w:rsid w:val="00576BC8"/>
    <w:rsid w:val="0058031D"/>
    <w:rsid w:val="00587CB3"/>
    <w:rsid w:val="005900BF"/>
    <w:rsid w:val="00597F10"/>
    <w:rsid w:val="005A1BF4"/>
    <w:rsid w:val="005A3085"/>
    <w:rsid w:val="005A5C74"/>
    <w:rsid w:val="005B03FA"/>
    <w:rsid w:val="005B0B42"/>
    <w:rsid w:val="005B2773"/>
    <w:rsid w:val="005C056B"/>
    <w:rsid w:val="005C0CD6"/>
    <w:rsid w:val="005C287C"/>
    <w:rsid w:val="005C459D"/>
    <w:rsid w:val="005C5667"/>
    <w:rsid w:val="005C6A00"/>
    <w:rsid w:val="005C700E"/>
    <w:rsid w:val="005C7DD0"/>
    <w:rsid w:val="005D01C1"/>
    <w:rsid w:val="005D67F2"/>
    <w:rsid w:val="005E1EE3"/>
    <w:rsid w:val="005E4B4B"/>
    <w:rsid w:val="005E5CEB"/>
    <w:rsid w:val="005E6297"/>
    <w:rsid w:val="005E668A"/>
    <w:rsid w:val="005F1AFB"/>
    <w:rsid w:val="005F6B70"/>
    <w:rsid w:val="005F7B08"/>
    <w:rsid w:val="00604095"/>
    <w:rsid w:val="00607C80"/>
    <w:rsid w:val="0061404D"/>
    <w:rsid w:val="00626D5C"/>
    <w:rsid w:val="00631703"/>
    <w:rsid w:val="006323EA"/>
    <w:rsid w:val="006358E6"/>
    <w:rsid w:val="00635EDB"/>
    <w:rsid w:val="006449C9"/>
    <w:rsid w:val="00645067"/>
    <w:rsid w:val="00645CCA"/>
    <w:rsid w:val="00647E46"/>
    <w:rsid w:val="00656568"/>
    <w:rsid w:val="00661D25"/>
    <w:rsid w:val="0066736A"/>
    <w:rsid w:val="006748C0"/>
    <w:rsid w:val="00692B22"/>
    <w:rsid w:val="00693070"/>
    <w:rsid w:val="006932E6"/>
    <w:rsid w:val="00695340"/>
    <w:rsid w:val="006954E3"/>
    <w:rsid w:val="0069735A"/>
    <w:rsid w:val="006A07C5"/>
    <w:rsid w:val="006A1638"/>
    <w:rsid w:val="006A25C0"/>
    <w:rsid w:val="006A3771"/>
    <w:rsid w:val="006A45A5"/>
    <w:rsid w:val="006A5C82"/>
    <w:rsid w:val="006B0501"/>
    <w:rsid w:val="006B634D"/>
    <w:rsid w:val="006B6E69"/>
    <w:rsid w:val="006C4D1D"/>
    <w:rsid w:val="006D1B9F"/>
    <w:rsid w:val="006E38C1"/>
    <w:rsid w:val="006E5B96"/>
    <w:rsid w:val="006E7E45"/>
    <w:rsid w:val="006F44DD"/>
    <w:rsid w:val="006F6FF4"/>
    <w:rsid w:val="00706882"/>
    <w:rsid w:val="00710EF2"/>
    <w:rsid w:val="007205A6"/>
    <w:rsid w:val="00727D28"/>
    <w:rsid w:val="00735197"/>
    <w:rsid w:val="00743D69"/>
    <w:rsid w:val="0076014A"/>
    <w:rsid w:val="00761A29"/>
    <w:rsid w:val="00764C71"/>
    <w:rsid w:val="00766CD5"/>
    <w:rsid w:val="00772108"/>
    <w:rsid w:val="00780816"/>
    <w:rsid w:val="00780CBB"/>
    <w:rsid w:val="007811DE"/>
    <w:rsid w:val="007824E1"/>
    <w:rsid w:val="00783B32"/>
    <w:rsid w:val="00783C1C"/>
    <w:rsid w:val="00783E2F"/>
    <w:rsid w:val="00791D26"/>
    <w:rsid w:val="007A46EE"/>
    <w:rsid w:val="007B0B2D"/>
    <w:rsid w:val="007B1F09"/>
    <w:rsid w:val="007B312B"/>
    <w:rsid w:val="007B425D"/>
    <w:rsid w:val="007B58DE"/>
    <w:rsid w:val="007C0A33"/>
    <w:rsid w:val="007C7DE1"/>
    <w:rsid w:val="007D1484"/>
    <w:rsid w:val="007D78A9"/>
    <w:rsid w:val="007D7924"/>
    <w:rsid w:val="007D7DAF"/>
    <w:rsid w:val="007E0D26"/>
    <w:rsid w:val="007E2A75"/>
    <w:rsid w:val="007E3AF8"/>
    <w:rsid w:val="007E438F"/>
    <w:rsid w:val="007E7DD0"/>
    <w:rsid w:val="007F459B"/>
    <w:rsid w:val="007F5778"/>
    <w:rsid w:val="007F65E0"/>
    <w:rsid w:val="007F6D41"/>
    <w:rsid w:val="008058B4"/>
    <w:rsid w:val="00807142"/>
    <w:rsid w:val="00813FB2"/>
    <w:rsid w:val="008142DB"/>
    <w:rsid w:val="00814C2F"/>
    <w:rsid w:val="008164E1"/>
    <w:rsid w:val="00821254"/>
    <w:rsid w:val="00823F92"/>
    <w:rsid w:val="00830F5C"/>
    <w:rsid w:val="0083688A"/>
    <w:rsid w:val="008423FD"/>
    <w:rsid w:val="0084369C"/>
    <w:rsid w:val="00844E06"/>
    <w:rsid w:val="00844E16"/>
    <w:rsid w:val="00845049"/>
    <w:rsid w:val="008459D7"/>
    <w:rsid w:val="008461D4"/>
    <w:rsid w:val="00846B31"/>
    <w:rsid w:val="00847895"/>
    <w:rsid w:val="008536FD"/>
    <w:rsid w:val="008546E5"/>
    <w:rsid w:val="008665D1"/>
    <w:rsid w:val="0087188C"/>
    <w:rsid w:val="00874346"/>
    <w:rsid w:val="00880248"/>
    <w:rsid w:val="008828B1"/>
    <w:rsid w:val="00884E00"/>
    <w:rsid w:val="00885AFC"/>
    <w:rsid w:val="008912B2"/>
    <w:rsid w:val="008923C2"/>
    <w:rsid w:val="008A18A9"/>
    <w:rsid w:val="008A2D35"/>
    <w:rsid w:val="008A3231"/>
    <w:rsid w:val="008B14E4"/>
    <w:rsid w:val="008B562D"/>
    <w:rsid w:val="008C18C5"/>
    <w:rsid w:val="008D1614"/>
    <w:rsid w:val="008D3B47"/>
    <w:rsid w:val="008D6C08"/>
    <w:rsid w:val="008E0CCB"/>
    <w:rsid w:val="008E2E9E"/>
    <w:rsid w:val="008F192C"/>
    <w:rsid w:val="008F1A94"/>
    <w:rsid w:val="008F2E47"/>
    <w:rsid w:val="008F35E8"/>
    <w:rsid w:val="00904EE5"/>
    <w:rsid w:val="00910D2D"/>
    <w:rsid w:val="009116C8"/>
    <w:rsid w:val="00916CF0"/>
    <w:rsid w:val="00920273"/>
    <w:rsid w:val="00923757"/>
    <w:rsid w:val="00923B2A"/>
    <w:rsid w:val="00923C16"/>
    <w:rsid w:val="00925077"/>
    <w:rsid w:val="00926602"/>
    <w:rsid w:val="0093157B"/>
    <w:rsid w:val="0093593E"/>
    <w:rsid w:val="009412FC"/>
    <w:rsid w:val="00943451"/>
    <w:rsid w:val="00954513"/>
    <w:rsid w:val="00955B63"/>
    <w:rsid w:val="0095651E"/>
    <w:rsid w:val="009566A0"/>
    <w:rsid w:val="0096056A"/>
    <w:rsid w:val="00961B49"/>
    <w:rsid w:val="009663E0"/>
    <w:rsid w:val="00974CC0"/>
    <w:rsid w:val="00976D34"/>
    <w:rsid w:val="009837D4"/>
    <w:rsid w:val="00985735"/>
    <w:rsid w:val="009876AA"/>
    <w:rsid w:val="00991178"/>
    <w:rsid w:val="00993800"/>
    <w:rsid w:val="009A3E97"/>
    <w:rsid w:val="009A720A"/>
    <w:rsid w:val="009A79C5"/>
    <w:rsid w:val="009B086D"/>
    <w:rsid w:val="009B3E56"/>
    <w:rsid w:val="009B7F50"/>
    <w:rsid w:val="009C2E1A"/>
    <w:rsid w:val="009D0D0A"/>
    <w:rsid w:val="009D1CE9"/>
    <w:rsid w:val="009E17DC"/>
    <w:rsid w:val="009E3ACB"/>
    <w:rsid w:val="009E3DB0"/>
    <w:rsid w:val="009E6B78"/>
    <w:rsid w:val="009E79EE"/>
    <w:rsid w:val="009F5442"/>
    <w:rsid w:val="00A07257"/>
    <w:rsid w:val="00A1380D"/>
    <w:rsid w:val="00A20F5B"/>
    <w:rsid w:val="00A266F0"/>
    <w:rsid w:val="00A30468"/>
    <w:rsid w:val="00A4246E"/>
    <w:rsid w:val="00A4791D"/>
    <w:rsid w:val="00A51A7F"/>
    <w:rsid w:val="00A66338"/>
    <w:rsid w:val="00A675F5"/>
    <w:rsid w:val="00A74808"/>
    <w:rsid w:val="00A806D7"/>
    <w:rsid w:val="00A814B4"/>
    <w:rsid w:val="00A81E2D"/>
    <w:rsid w:val="00A91EF5"/>
    <w:rsid w:val="00A92F23"/>
    <w:rsid w:val="00A94D59"/>
    <w:rsid w:val="00AA3007"/>
    <w:rsid w:val="00AA5FFA"/>
    <w:rsid w:val="00AB2616"/>
    <w:rsid w:val="00AB3E2C"/>
    <w:rsid w:val="00AB4542"/>
    <w:rsid w:val="00AB6639"/>
    <w:rsid w:val="00AC0135"/>
    <w:rsid w:val="00AC501A"/>
    <w:rsid w:val="00AC5F37"/>
    <w:rsid w:val="00AC6053"/>
    <w:rsid w:val="00AC6480"/>
    <w:rsid w:val="00AD27C2"/>
    <w:rsid w:val="00AD3C3C"/>
    <w:rsid w:val="00AD50B0"/>
    <w:rsid w:val="00AE1BB7"/>
    <w:rsid w:val="00AF5576"/>
    <w:rsid w:val="00AF6FE9"/>
    <w:rsid w:val="00B0033B"/>
    <w:rsid w:val="00B14F70"/>
    <w:rsid w:val="00B16268"/>
    <w:rsid w:val="00B24FF9"/>
    <w:rsid w:val="00B310A2"/>
    <w:rsid w:val="00B41FB2"/>
    <w:rsid w:val="00B43DB5"/>
    <w:rsid w:val="00B45A10"/>
    <w:rsid w:val="00B525EB"/>
    <w:rsid w:val="00B529DD"/>
    <w:rsid w:val="00B52C15"/>
    <w:rsid w:val="00B60319"/>
    <w:rsid w:val="00B71C2A"/>
    <w:rsid w:val="00B71F73"/>
    <w:rsid w:val="00B72354"/>
    <w:rsid w:val="00B7365A"/>
    <w:rsid w:val="00B82E33"/>
    <w:rsid w:val="00B83E0A"/>
    <w:rsid w:val="00B854A7"/>
    <w:rsid w:val="00B8611E"/>
    <w:rsid w:val="00B93B01"/>
    <w:rsid w:val="00BA1170"/>
    <w:rsid w:val="00BA2870"/>
    <w:rsid w:val="00BA7D86"/>
    <w:rsid w:val="00BB0365"/>
    <w:rsid w:val="00BB048E"/>
    <w:rsid w:val="00BB2218"/>
    <w:rsid w:val="00BB2995"/>
    <w:rsid w:val="00BC6440"/>
    <w:rsid w:val="00BC73D9"/>
    <w:rsid w:val="00BF15C2"/>
    <w:rsid w:val="00BF2C44"/>
    <w:rsid w:val="00BF3E84"/>
    <w:rsid w:val="00BF7BAD"/>
    <w:rsid w:val="00C034AA"/>
    <w:rsid w:val="00C11FDA"/>
    <w:rsid w:val="00C13DFD"/>
    <w:rsid w:val="00C17338"/>
    <w:rsid w:val="00C22350"/>
    <w:rsid w:val="00C24535"/>
    <w:rsid w:val="00C2483D"/>
    <w:rsid w:val="00C3312F"/>
    <w:rsid w:val="00C3707C"/>
    <w:rsid w:val="00C403C3"/>
    <w:rsid w:val="00C4107F"/>
    <w:rsid w:val="00C41212"/>
    <w:rsid w:val="00C427AC"/>
    <w:rsid w:val="00C47E59"/>
    <w:rsid w:val="00C545B7"/>
    <w:rsid w:val="00C61FDF"/>
    <w:rsid w:val="00C72EFD"/>
    <w:rsid w:val="00C737C0"/>
    <w:rsid w:val="00C769CC"/>
    <w:rsid w:val="00C945C8"/>
    <w:rsid w:val="00C94CDB"/>
    <w:rsid w:val="00CB2225"/>
    <w:rsid w:val="00CB36FD"/>
    <w:rsid w:val="00CB3EE5"/>
    <w:rsid w:val="00CB6E0E"/>
    <w:rsid w:val="00CC2384"/>
    <w:rsid w:val="00CC364B"/>
    <w:rsid w:val="00CC41BA"/>
    <w:rsid w:val="00CC49A0"/>
    <w:rsid w:val="00CC5675"/>
    <w:rsid w:val="00CC6B0C"/>
    <w:rsid w:val="00CC768B"/>
    <w:rsid w:val="00CD2959"/>
    <w:rsid w:val="00CE318D"/>
    <w:rsid w:val="00CE4E21"/>
    <w:rsid w:val="00CE5D30"/>
    <w:rsid w:val="00CE69D2"/>
    <w:rsid w:val="00CE7635"/>
    <w:rsid w:val="00CE7A53"/>
    <w:rsid w:val="00CF0677"/>
    <w:rsid w:val="00CF2D4A"/>
    <w:rsid w:val="00CF60EE"/>
    <w:rsid w:val="00CF7913"/>
    <w:rsid w:val="00D005CA"/>
    <w:rsid w:val="00D00A08"/>
    <w:rsid w:val="00D02405"/>
    <w:rsid w:val="00D03451"/>
    <w:rsid w:val="00D039A7"/>
    <w:rsid w:val="00D055B9"/>
    <w:rsid w:val="00D1197C"/>
    <w:rsid w:val="00D146CA"/>
    <w:rsid w:val="00D23BC2"/>
    <w:rsid w:val="00D23E95"/>
    <w:rsid w:val="00D24CAB"/>
    <w:rsid w:val="00D250BE"/>
    <w:rsid w:val="00D3360E"/>
    <w:rsid w:val="00D33CD9"/>
    <w:rsid w:val="00D3797E"/>
    <w:rsid w:val="00D404EF"/>
    <w:rsid w:val="00D442F1"/>
    <w:rsid w:val="00D44352"/>
    <w:rsid w:val="00D464E4"/>
    <w:rsid w:val="00D47007"/>
    <w:rsid w:val="00D52F22"/>
    <w:rsid w:val="00D55D14"/>
    <w:rsid w:val="00D564D6"/>
    <w:rsid w:val="00D609B5"/>
    <w:rsid w:val="00D62A19"/>
    <w:rsid w:val="00D64592"/>
    <w:rsid w:val="00D76BBD"/>
    <w:rsid w:val="00D77EC5"/>
    <w:rsid w:val="00D80175"/>
    <w:rsid w:val="00D83129"/>
    <w:rsid w:val="00D924E7"/>
    <w:rsid w:val="00D93F19"/>
    <w:rsid w:val="00D96C69"/>
    <w:rsid w:val="00D975DB"/>
    <w:rsid w:val="00DA575C"/>
    <w:rsid w:val="00DB1861"/>
    <w:rsid w:val="00DB1BDE"/>
    <w:rsid w:val="00DB4015"/>
    <w:rsid w:val="00DC1468"/>
    <w:rsid w:val="00DD2A2B"/>
    <w:rsid w:val="00DD3AC7"/>
    <w:rsid w:val="00DE2D2D"/>
    <w:rsid w:val="00DE3A53"/>
    <w:rsid w:val="00DF1481"/>
    <w:rsid w:val="00DF7A32"/>
    <w:rsid w:val="00DF7C4C"/>
    <w:rsid w:val="00E00062"/>
    <w:rsid w:val="00E02713"/>
    <w:rsid w:val="00E05181"/>
    <w:rsid w:val="00E057AC"/>
    <w:rsid w:val="00E06C5E"/>
    <w:rsid w:val="00E12971"/>
    <w:rsid w:val="00E13302"/>
    <w:rsid w:val="00E14220"/>
    <w:rsid w:val="00E142BB"/>
    <w:rsid w:val="00E14F6C"/>
    <w:rsid w:val="00E15B93"/>
    <w:rsid w:val="00E17C3B"/>
    <w:rsid w:val="00E23AF5"/>
    <w:rsid w:val="00E243C7"/>
    <w:rsid w:val="00E2737E"/>
    <w:rsid w:val="00E33CFB"/>
    <w:rsid w:val="00E347B0"/>
    <w:rsid w:val="00E34ADF"/>
    <w:rsid w:val="00E46538"/>
    <w:rsid w:val="00E57A6B"/>
    <w:rsid w:val="00E60136"/>
    <w:rsid w:val="00E60DE4"/>
    <w:rsid w:val="00E648DB"/>
    <w:rsid w:val="00E6606D"/>
    <w:rsid w:val="00E74A0E"/>
    <w:rsid w:val="00E75E12"/>
    <w:rsid w:val="00E80E8B"/>
    <w:rsid w:val="00E80EB4"/>
    <w:rsid w:val="00E815FA"/>
    <w:rsid w:val="00E81655"/>
    <w:rsid w:val="00E81FFA"/>
    <w:rsid w:val="00E9014A"/>
    <w:rsid w:val="00E96068"/>
    <w:rsid w:val="00E9617D"/>
    <w:rsid w:val="00E9724A"/>
    <w:rsid w:val="00EA38F4"/>
    <w:rsid w:val="00EA682C"/>
    <w:rsid w:val="00EB25C7"/>
    <w:rsid w:val="00EB3E26"/>
    <w:rsid w:val="00EC3172"/>
    <w:rsid w:val="00ED2DC5"/>
    <w:rsid w:val="00ED4C49"/>
    <w:rsid w:val="00EE2B63"/>
    <w:rsid w:val="00EE4E23"/>
    <w:rsid w:val="00EE4E7F"/>
    <w:rsid w:val="00EE56BB"/>
    <w:rsid w:val="00EE696B"/>
    <w:rsid w:val="00EF0D3C"/>
    <w:rsid w:val="00EF4191"/>
    <w:rsid w:val="00EF52E7"/>
    <w:rsid w:val="00F02BC0"/>
    <w:rsid w:val="00F04D02"/>
    <w:rsid w:val="00F05FEB"/>
    <w:rsid w:val="00F07228"/>
    <w:rsid w:val="00F10E15"/>
    <w:rsid w:val="00F137A3"/>
    <w:rsid w:val="00F14056"/>
    <w:rsid w:val="00F1532E"/>
    <w:rsid w:val="00F16334"/>
    <w:rsid w:val="00F17E52"/>
    <w:rsid w:val="00F20A42"/>
    <w:rsid w:val="00F22147"/>
    <w:rsid w:val="00F25B69"/>
    <w:rsid w:val="00F342D2"/>
    <w:rsid w:val="00F36149"/>
    <w:rsid w:val="00F43D38"/>
    <w:rsid w:val="00F4624A"/>
    <w:rsid w:val="00F46BF3"/>
    <w:rsid w:val="00F47F17"/>
    <w:rsid w:val="00F50F76"/>
    <w:rsid w:val="00F5131D"/>
    <w:rsid w:val="00F516B5"/>
    <w:rsid w:val="00F54F75"/>
    <w:rsid w:val="00F55F90"/>
    <w:rsid w:val="00F56742"/>
    <w:rsid w:val="00F56814"/>
    <w:rsid w:val="00F5715D"/>
    <w:rsid w:val="00F60A1B"/>
    <w:rsid w:val="00F64749"/>
    <w:rsid w:val="00F65DC1"/>
    <w:rsid w:val="00F80979"/>
    <w:rsid w:val="00F823A8"/>
    <w:rsid w:val="00F82776"/>
    <w:rsid w:val="00F83DF3"/>
    <w:rsid w:val="00F90C93"/>
    <w:rsid w:val="00F93345"/>
    <w:rsid w:val="00F93A81"/>
    <w:rsid w:val="00FA021A"/>
    <w:rsid w:val="00FA2632"/>
    <w:rsid w:val="00FA5B71"/>
    <w:rsid w:val="00FA6861"/>
    <w:rsid w:val="00FB35E6"/>
    <w:rsid w:val="00FB3A17"/>
    <w:rsid w:val="00FC12B5"/>
    <w:rsid w:val="00FC1A93"/>
    <w:rsid w:val="00FC386C"/>
    <w:rsid w:val="00FD074E"/>
    <w:rsid w:val="00FD40BC"/>
    <w:rsid w:val="00FD4B7F"/>
    <w:rsid w:val="00FE00CA"/>
    <w:rsid w:val="00FF0234"/>
    <w:rsid w:val="00FF19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3DD6B"/>
  <w15:chartTrackingRefBased/>
  <w15:docId w15:val="{F468CE84-81FC-433F-A6D6-E6912F1D7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A93"/>
    <w:pPr>
      <w:spacing w:after="0" w:line="240" w:lineRule="auto"/>
    </w:pPr>
    <w:rPr>
      <w:rFonts w:ascii="Calibri" w:eastAsia="Calibri" w:hAnsi="Calibri" w:cs="Times New Roman"/>
      <w:kern w:val="0"/>
      <w:sz w:val="24"/>
      <w:szCs w:val="24"/>
      <w14:ligatures w14:val="none"/>
    </w:rPr>
  </w:style>
  <w:style w:type="paragraph" w:styleId="1">
    <w:name w:val="heading 1"/>
    <w:basedOn w:val="a"/>
    <w:next w:val="a"/>
    <w:link w:val="1Char"/>
    <w:uiPriority w:val="9"/>
    <w:qFormat/>
    <w:rsid w:val="00FC1A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C1A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C1A9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C1A9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C1A9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C1A9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C1A93"/>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C1A93"/>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C1A9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C1A9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C1A9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C1A9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C1A9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C1A9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C1A9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C1A9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C1A9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C1A93"/>
    <w:rPr>
      <w:rFonts w:eastAsiaTheme="majorEastAsia" w:cstheme="majorBidi"/>
      <w:color w:val="272727" w:themeColor="text1" w:themeTint="D8"/>
    </w:rPr>
  </w:style>
  <w:style w:type="paragraph" w:styleId="a3">
    <w:name w:val="Title"/>
    <w:basedOn w:val="a"/>
    <w:next w:val="a"/>
    <w:link w:val="Char"/>
    <w:uiPriority w:val="10"/>
    <w:qFormat/>
    <w:rsid w:val="00FC1A93"/>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C1A9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C1A9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C1A9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C1A93"/>
    <w:pPr>
      <w:spacing w:before="160"/>
      <w:jc w:val="center"/>
    </w:pPr>
    <w:rPr>
      <w:i/>
      <w:iCs/>
      <w:color w:val="404040" w:themeColor="text1" w:themeTint="BF"/>
    </w:rPr>
  </w:style>
  <w:style w:type="character" w:customStyle="1" w:styleId="Char1">
    <w:name w:val="Απόσπασμα Char"/>
    <w:basedOn w:val="a0"/>
    <w:link w:val="a5"/>
    <w:uiPriority w:val="29"/>
    <w:rsid w:val="00FC1A93"/>
    <w:rPr>
      <w:i/>
      <w:iCs/>
      <w:color w:val="404040" w:themeColor="text1" w:themeTint="BF"/>
    </w:rPr>
  </w:style>
  <w:style w:type="paragraph" w:styleId="a6">
    <w:name w:val="List Paragraph"/>
    <w:basedOn w:val="a"/>
    <w:uiPriority w:val="34"/>
    <w:qFormat/>
    <w:rsid w:val="00FC1A93"/>
    <w:pPr>
      <w:ind w:left="720"/>
      <w:contextualSpacing/>
    </w:pPr>
  </w:style>
  <w:style w:type="character" w:styleId="a7">
    <w:name w:val="Intense Emphasis"/>
    <w:basedOn w:val="a0"/>
    <w:uiPriority w:val="21"/>
    <w:qFormat/>
    <w:rsid w:val="00FC1A93"/>
    <w:rPr>
      <w:i/>
      <w:iCs/>
      <w:color w:val="0F4761" w:themeColor="accent1" w:themeShade="BF"/>
    </w:rPr>
  </w:style>
  <w:style w:type="paragraph" w:styleId="a8">
    <w:name w:val="Intense Quote"/>
    <w:basedOn w:val="a"/>
    <w:next w:val="a"/>
    <w:link w:val="Char2"/>
    <w:uiPriority w:val="30"/>
    <w:qFormat/>
    <w:rsid w:val="00FC1A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C1A93"/>
    <w:rPr>
      <w:i/>
      <w:iCs/>
      <w:color w:val="0F4761" w:themeColor="accent1" w:themeShade="BF"/>
    </w:rPr>
  </w:style>
  <w:style w:type="character" w:styleId="a9">
    <w:name w:val="Intense Reference"/>
    <w:basedOn w:val="a0"/>
    <w:uiPriority w:val="32"/>
    <w:qFormat/>
    <w:rsid w:val="00FC1A93"/>
    <w:rPr>
      <w:b/>
      <w:bCs/>
      <w:smallCaps/>
      <w:color w:val="0F4761" w:themeColor="accent1" w:themeShade="BF"/>
      <w:spacing w:val="5"/>
    </w:rPr>
  </w:style>
  <w:style w:type="paragraph" w:styleId="aa">
    <w:name w:val="footer"/>
    <w:basedOn w:val="a"/>
    <w:link w:val="Char3"/>
    <w:uiPriority w:val="99"/>
    <w:unhideWhenUsed/>
    <w:rsid w:val="00FC1A93"/>
    <w:pPr>
      <w:tabs>
        <w:tab w:val="center" w:pos="4153"/>
        <w:tab w:val="right" w:pos="8306"/>
      </w:tabs>
    </w:pPr>
  </w:style>
  <w:style w:type="character" w:customStyle="1" w:styleId="Char3">
    <w:name w:val="Υποσέλιδο Char"/>
    <w:basedOn w:val="a0"/>
    <w:link w:val="aa"/>
    <w:uiPriority w:val="99"/>
    <w:rsid w:val="00FC1A93"/>
    <w:rPr>
      <w:rFonts w:ascii="Calibri" w:eastAsia="Calibri" w:hAnsi="Calibri" w:cs="Times New Roman"/>
      <w:kern w:val="0"/>
      <w:sz w:val="24"/>
      <w:szCs w:val="24"/>
      <w14:ligatures w14:val="none"/>
    </w:rPr>
  </w:style>
  <w:style w:type="paragraph" w:styleId="Web">
    <w:name w:val="Normal (Web)"/>
    <w:basedOn w:val="a"/>
    <w:uiPriority w:val="99"/>
    <w:unhideWhenUsed/>
    <w:rsid w:val="00AB6639"/>
    <w:pPr>
      <w:spacing w:before="100" w:beforeAutospacing="1" w:after="100" w:afterAutospacing="1"/>
    </w:pPr>
    <w:rPr>
      <w:rFonts w:ascii="Times New Roman" w:eastAsia="Times New Roman" w:hAnsi="Times New Roman"/>
      <w:lang w:eastAsia="el-GR"/>
    </w:rPr>
  </w:style>
  <w:style w:type="character" w:styleId="ab">
    <w:name w:val="Strong"/>
    <w:basedOn w:val="a0"/>
    <w:uiPriority w:val="22"/>
    <w:qFormat/>
    <w:rsid w:val="00D44352"/>
    <w:rPr>
      <w:b/>
      <w:bCs/>
    </w:rPr>
  </w:style>
  <w:style w:type="character" w:styleId="-">
    <w:name w:val="Hyperlink"/>
    <w:basedOn w:val="a0"/>
    <w:uiPriority w:val="99"/>
    <w:unhideWhenUsed/>
    <w:rsid w:val="008828B1"/>
    <w:rPr>
      <w:color w:val="0000FF"/>
      <w:u w:val="single"/>
    </w:rPr>
  </w:style>
  <w:style w:type="paragraph" w:styleId="ac">
    <w:name w:val="Revision"/>
    <w:hidden/>
    <w:uiPriority w:val="99"/>
    <w:semiHidden/>
    <w:rsid w:val="00313701"/>
    <w:pPr>
      <w:spacing w:after="0" w:line="240" w:lineRule="auto"/>
    </w:pPr>
    <w:rPr>
      <w:rFonts w:ascii="Calibri" w:eastAsia="Calibri" w:hAnsi="Calibri" w:cs="Times New Roman"/>
      <w:kern w:val="0"/>
      <w:sz w:val="24"/>
      <w:szCs w:val="24"/>
      <w14:ligatures w14:val="none"/>
    </w:rPr>
  </w:style>
  <w:style w:type="character" w:styleId="ad">
    <w:name w:val="Unresolved Mention"/>
    <w:basedOn w:val="a0"/>
    <w:uiPriority w:val="99"/>
    <w:semiHidden/>
    <w:unhideWhenUsed/>
    <w:rsid w:val="00F56814"/>
    <w:rPr>
      <w:color w:val="605E5C"/>
      <w:shd w:val="clear" w:color="auto" w:fill="E1DFDD"/>
    </w:rPr>
  </w:style>
  <w:style w:type="character" w:styleId="-0">
    <w:name w:val="FollowedHyperlink"/>
    <w:basedOn w:val="a0"/>
    <w:uiPriority w:val="99"/>
    <w:semiHidden/>
    <w:unhideWhenUsed/>
    <w:rsid w:val="008B14E4"/>
    <w:rPr>
      <w:color w:val="96607D" w:themeColor="followedHyperlink"/>
      <w:u w:val="single"/>
    </w:rPr>
  </w:style>
  <w:style w:type="character" w:customStyle="1" w:styleId="x193iq5w">
    <w:name w:val="x193iq5w"/>
    <w:basedOn w:val="a0"/>
    <w:rsid w:val="00164746"/>
  </w:style>
  <w:style w:type="paragraph" w:styleId="ae">
    <w:name w:val="endnote text"/>
    <w:basedOn w:val="a"/>
    <w:link w:val="Char4"/>
    <w:uiPriority w:val="99"/>
    <w:semiHidden/>
    <w:unhideWhenUsed/>
    <w:rsid w:val="001C68E9"/>
    <w:rPr>
      <w:sz w:val="20"/>
      <w:szCs w:val="20"/>
    </w:rPr>
  </w:style>
  <w:style w:type="character" w:customStyle="1" w:styleId="Char4">
    <w:name w:val="Κείμενο σημείωσης τέλους Char"/>
    <w:basedOn w:val="a0"/>
    <w:link w:val="ae"/>
    <w:uiPriority w:val="99"/>
    <w:semiHidden/>
    <w:rsid w:val="001C68E9"/>
    <w:rPr>
      <w:rFonts w:ascii="Calibri" w:eastAsia="Calibri" w:hAnsi="Calibri" w:cs="Times New Roman"/>
      <w:kern w:val="0"/>
      <w:sz w:val="20"/>
      <w:szCs w:val="20"/>
      <w14:ligatures w14:val="none"/>
    </w:rPr>
  </w:style>
  <w:style w:type="character" w:styleId="af">
    <w:name w:val="endnote reference"/>
    <w:basedOn w:val="a0"/>
    <w:uiPriority w:val="99"/>
    <w:semiHidden/>
    <w:unhideWhenUsed/>
    <w:rsid w:val="001C68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8470">
      <w:bodyDiv w:val="1"/>
      <w:marLeft w:val="0"/>
      <w:marRight w:val="0"/>
      <w:marTop w:val="0"/>
      <w:marBottom w:val="0"/>
      <w:divBdr>
        <w:top w:val="none" w:sz="0" w:space="0" w:color="auto"/>
        <w:left w:val="none" w:sz="0" w:space="0" w:color="auto"/>
        <w:bottom w:val="none" w:sz="0" w:space="0" w:color="auto"/>
        <w:right w:val="none" w:sz="0" w:space="0" w:color="auto"/>
      </w:divBdr>
    </w:div>
    <w:div w:id="478772517">
      <w:bodyDiv w:val="1"/>
      <w:marLeft w:val="0"/>
      <w:marRight w:val="0"/>
      <w:marTop w:val="0"/>
      <w:marBottom w:val="0"/>
      <w:divBdr>
        <w:top w:val="none" w:sz="0" w:space="0" w:color="auto"/>
        <w:left w:val="none" w:sz="0" w:space="0" w:color="auto"/>
        <w:bottom w:val="none" w:sz="0" w:space="0" w:color="auto"/>
        <w:right w:val="none" w:sz="0" w:space="0" w:color="auto"/>
      </w:divBdr>
    </w:div>
    <w:div w:id="906840758">
      <w:bodyDiv w:val="1"/>
      <w:marLeft w:val="0"/>
      <w:marRight w:val="0"/>
      <w:marTop w:val="0"/>
      <w:marBottom w:val="0"/>
      <w:divBdr>
        <w:top w:val="none" w:sz="0" w:space="0" w:color="auto"/>
        <w:left w:val="none" w:sz="0" w:space="0" w:color="auto"/>
        <w:bottom w:val="none" w:sz="0" w:space="0" w:color="auto"/>
        <w:right w:val="none" w:sz="0" w:space="0" w:color="auto"/>
      </w:divBdr>
      <w:divsChild>
        <w:div w:id="489057326">
          <w:marLeft w:val="0"/>
          <w:marRight w:val="0"/>
          <w:marTop w:val="0"/>
          <w:marBottom w:val="0"/>
          <w:divBdr>
            <w:top w:val="none" w:sz="0" w:space="0" w:color="auto"/>
            <w:left w:val="none" w:sz="0" w:space="0" w:color="auto"/>
            <w:bottom w:val="none" w:sz="0" w:space="0" w:color="auto"/>
            <w:right w:val="none" w:sz="0" w:space="0" w:color="auto"/>
          </w:divBdr>
          <w:divsChild>
            <w:div w:id="1174033498">
              <w:marLeft w:val="0"/>
              <w:marRight w:val="0"/>
              <w:marTop w:val="0"/>
              <w:marBottom w:val="0"/>
              <w:divBdr>
                <w:top w:val="none" w:sz="0" w:space="0" w:color="auto"/>
                <w:left w:val="none" w:sz="0" w:space="0" w:color="auto"/>
                <w:bottom w:val="none" w:sz="0" w:space="0" w:color="auto"/>
                <w:right w:val="none" w:sz="0" w:space="0" w:color="auto"/>
              </w:divBdr>
              <w:divsChild>
                <w:div w:id="2112160179">
                  <w:marLeft w:val="0"/>
                  <w:marRight w:val="0"/>
                  <w:marTop w:val="0"/>
                  <w:marBottom w:val="0"/>
                  <w:divBdr>
                    <w:top w:val="none" w:sz="0" w:space="0" w:color="auto"/>
                    <w:left w:val="none" w:sz="0" w:space="0" w:color="auto"/>
                    <w:bottom w:val="none" w:sz="0" w:space="0" w:color="auto"/>
                    <w:right w:val="none" w:sz="0" w:space="0" w:color="auto"/>
                  </w:divBdr>
                  <w:divsChild>
                    <w:div w:id="610630461">
                      <w:marLeft w:val="0"/>
                      <w:marRight w:val="0"/>
                      <w:marTop w:val="0"/>
                      <w:marBottom w:val="0"/>
                      <w:divBdr>
                        <w:top w:val="none" w:sz="0" w:space="0" w:color="auto"/>
                        <w:left w:val="none" w:sz="0" w:space="0" w:color="auto"/>
                        <w:bottom w:val="none" w:sz="0" w:space="0" w:color="auto"/>
                        <w:right w:val="none" w:sz="0" w:space="0" w:color="auto"/>
                      </w:divBdr>
                      <w:divsChild>
                        <w:div w:id="458190660">
                          <w:marLeft w:val="0"/>
                          <w:marRight w:val="0"/>
                          <w:marTop w:val="0"/>
                          <w:marBottom w:val="0"/>
                          <w:divBdr>
                            <w:top w:val="none" w:sz="0" w:space="0" w:color="auto"/>
                            <w:left w:val="none" w:sz="0" w:space="0" w:color="auto"/>
                            <w:bottom w:val="none" w:sz="0" w:space="0" w:color="auto"/>
                            <w:right w:val="none" w:sz="0" w:space="0" w:color="auto"/>
                          </w:divBdr>
                          <w:divsChild>
                            <w:div w:id="547837508">
                              <w:marLeft w:val="0"/>
                              <w:marRight w:val="0"/>
                              <w:marTop w:val="0"/>
                              <w:marBottom w:val="0"/>
                              <w:divBdr>
                                <w:top w:val="none" w:sz="0" w:space="0" w:color="auto"/>
                                <w:left w:val="none" w:sz="0" w:space="0" w:color="auto"/>
                                <w:bottom w:val="none" w:sz="0" w:space="0" w:color="auto"/>
                                <w:right w:val="none" w:sz="0" w:space="0" w:color="auto"/>
                              </w:divBdr>
                              <w:divsChild>
                                <w:div w:id="210522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952684">
      <w:bodyDiv w:val="1"/>
      <w:marLeft w:val="0"/>
      <w:marRight w:val="0"/>
      <w:marTop w:val="0"/>
      <w:marBottom w:val="0"/>
      <w:divBdr>
        <w:top w:val="none" w:sz="0" w:space="0" w:color="auto"/>
        <w:left w:val="none" w:sz="0" w:space="0" w:color="auto"/>
        <w:bottom w:val="none" w:sz="0" w:space="0" w:color="auto"/>
        <w:right w:val="none" w:sz="0" w:space="0" w:color="auto"/>
      </w:divBdr>
    </w:div>
    <w:div w:id="1413115248">
      <w:bodyDiv w:val="1"/>
      <w:marLeft w:val="0"/>
      <w:marRight w:val="0"/>
      <w:marTop w:val="0"/>
      <w:marBottom w:val="0"/>
      <w:divBdr>
        <w:top w:val="none" w:sz="0" w:space="0" w:color="auto"/>
        <w:left w:val="none" w:sz="0" w:space="0" w:color="auto"/>
        <w:bottom w:val="none" w:sz="0" w:space="0" w:color="auto"/>
        <w:right w:val="none" w:sz="0" w:space="0" w:color="auto"/>
      </w:divBdr>
      <w:divsChild>
        <w:div w:id="702557526">
          <w:marLeft w:val="0"/>
          <w:marRight w:val="0"/>
          <w:marTop w:val="0"/>
          <w:marBottom w:val="0"/>
          <w:divBdr>
            <w:top w:val="none" w:sz="0" w:space="0" w:color="auto"/>
            <w:left w:val="none" w:sz="0" w:space="0" w:color="auto"/>
            <w:bottom w:val="none" w:sz="0" w:space="0" w:color="auto"/>
            <w:right w:val="none" w:sz="0" w:space="0" w:color="auto"/>
          </w:divBdr>
          <w:divsChild>
            <w:div w:id="1594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73868">
      <w:bodyDiv w:val="1"/>
      <w:marLeft w:val="0"/>
      <w:marRight w:val="0"/>
      <w:marTop w:val="0"/>
      <w:marBottom w:val="0"/>
      <w:divBdr>
        <w:top w:val="none" w:sz="0" w:space="0" w:color="auto"/>
        <w:left w:val="none" w:sz="0" w:space="0" w:color="auto"/>
        <w:bottom w:val="none" w:sz="0" w:space="0" w:color="auto"/>
        <w:right w:val="none" w:sz="0" w:space="0" w:color="auto"/>
      </w:divBdr>
      <w:divsChild>
        <w:div w:id="874775665">
          <w:marLeft w:val="0"/>
          <w:marRight w:val="0"/>
          <w:marTop w:val="0"/>
          <w:marBottom w:val="0"/>
          <w:divBdr>
            <w:top w:val="none" w:sz="0" w:space="0" w:color="auto"/>
            <w:left w:val="none" w:sz="0" w:space="0" w:color="auto"/>
            <w:bottom w:val="none" w:sz="0" w:space="0" w:color="auto"/>
            <w:right w:val="none" w:sz="0" w:space="0" w:color="auto"/>
          </w:divBdr>
          <w:divsChild>
            <w:div w:id="17577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7C70C-8A0B-42C5-8B65-9F23A3B9E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514</Words>
  <Characters>2777</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marinos pap</dc:creator>
  <cp:keywords/>
  <dc:description/>
  <cp:lastModifiedBy>marinos pap</cp:lastModifiedBy>
  <cp:revision>10</cp:revision>
  <dcterms:created xsi:type="dcterms:W3CDTF">2026-05-13T09:40:00Z</dcterms:created>
  <dcterms:modified xsi:type="dcterms:W3CDTF">2026-05-14T10:10:00Z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f2c82da7e20fa4c8b4eb43ca038417d063e8e6c8cb6dbeabfd452cf6f488009f</vt:lpwstr>
  </property>
</Properties>
</file>