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DE687" w14:textId="77777777" w:rsidR="004A4A5D" w:rsidRDefault="000E2737">
      <w:pPr>
        <w:autoSpaceDE w:val="0"/>
        <w:autoSpaceDN w:val="0"/>
        <w:adjustRightInd w:val="0"/>
        <w:spacing w:after="0"/>
        <w:rPr>
          <w:rFonts w:ascii="Arial" w:hAnsi="Arial" w:cs="Arial"/>
          <w:b/>
          <w:sz w:val="20"/>
          <w:u w:val="single"/>
        </w:rPr>
      </w:pPr>
      <w:r>
        <w:rPr>
          <w:rFonts w:ascii="Arial" w:hAnsi="Arial" w:cs="Arial"/>
          <w:noProof/>
          <w:u w:val="single"/>
          <w:lang w:eastAsia="el-GR"/>
        </w:rPr>
        <w:drawing>
          <wp:inline distT="0" distB="0" distL="0" distR="0" wp14:anchorId="3B521B6D" wp14:editId="57F2EDE0">
            <wp:extent cx="1495425" cy="895350"/>
            <wp:effectExtent l="19050" t="0" r="9525" b="0"/>
            <wp:docPr id="1" name="Εικόνα 1" descr="SP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SPEF_Logo"/>
                    <pic:cNvPicPr>
                      <a:picLocks noChangeAspect="1" noChangeArrowheads="1"/>
                    </pic:cNvPicPr>
                  </pic:nvPicPr>
                  <pic:blipFill>
                    <a:blip r:embed="rId8"/>
                    <a:srcRect/>
                    <a:stretch>
                      <a:fillRect/>
                    </a:stretch>
                  </pic:blipFill>
                  <pic:spPr bwMode="auto">
                    <a:xfrm>
                      <a:off x="0" y="0"/>
                      <a:ext cx="1495425" cy="895350"/>
                    </a:xfrm>
                    <a:prstGeom prst="rect">
                      <a:avLst/>
                    </a:prstGeom>
                    <a:noFill/>
                    <a:ln w="9525">
                      <a:noFill/>
                      <a:miter lim="800000"/>
                      <a:headEnd/>
                      <a:tailEnd/>
                    </a:ln>
                  </pic:spPr>
                </pic:pic>
              </a:graphicData>
            </a:graphic>
          </wp:inline>
        </w:drawing>
      </w:r>
      <w:r w:rsidR="00700D74">
        <w:rPr>
          <w:rFonts w:ascii="Arial" w:hAnsi="Arial" w:cs="Arial"/>
          <w:b/>
          <w:sz w:val="20"/>
          <w:u w:val="single"/>
        </w:rPr>
        <w:t xml:space="preserve">      </w:t>
      </w:r>
      <w:r w:rsidR="004A4A5D">
        <w:rPr>
          <w:rFonts w:ascii="Arial" w:hAnsi="Arial" w:cs="Arial"/>
          <w:b/>
          <w:sz w:val="20"/>
          <w:u w:val="single"/>
        </w:rPr>
        <w:t>ΣΥΝΔΕΣΜΟΣ ΠΑΡΑΓΩΓΩΝ ΕΝΕΡΓΕΙΑΣ με ΦΩΤΟΒΟΛΤΑΪΚΑ</w:t>
      </w:r>
    </w:p>
    <w:p w14:paraId="2E013AD9" w14:textId="77777777" w:rsidR="000C0E59" w:rsidRPr="004B591E" w:rsidRDefault="000C0E59" w:rsidP="000C0E59">
      <w:pPr>
        <w:autoSpaceDE w:val="0"/>
        <w:autoSpaceDN w:val="0"/>
        <w:adjustRightInd w:val="0"/>
        <w:spacing w:after="0"/>
        <w:rPr>
          <w:rFonts w:ascii="Arial" w:hAnsi="Arial" w:cs="Arial"/>
          <w:b/>
          <w:sz w:val="20"/>
          <w:u w:val="single"/>
        </w:rPr>
      </w:pPr>
      <w:r>
        <w:rPr>
          <w:rFonts w:ascii="Arial" w:hAnsi="Arial" w:cs="Arial"/>
          <w:sz w:val="18"/>
          <w:szCs w:val="18"/>
        </w:rPr>
        <w:t>Γ΄ Σεπτεμβρίου 144, 112 51</w:t>
      </w:r>
      <w:r w:rsidRPr="004B591E">
        <w:rPr>
          <w:rFonts w:ascii="Arial" w:hAnsi="Arial" w:cs="Arial"/>
          <w:sz w:val="18"/>
          <w:szCs w:val="18"/>
        </w:rPr>
        <w:t xml:space="preserve"> </w:t>
      </w:r>
      <w:r>
        <w:rPr>
          <w:rFonts w:ascii="Arial" w:hAnsi="Arial" w:cs="Arial"/>
          <w:sz w:val="18"/>
          <w:szCs w:val="18"/>
        </w:rPr>
        <w:t>Αθήνα</w:t>
      </w:r>
      <w:r w:rsidRPr="004B591E">
        <w:rPr>
          <w:rFonts w:ascii="Arial" w:hAnsi="Arial" w:cs="Arial"/>
          <w:sz w:val="18"/>
          <w:szCs w:val="18"/>
        </w:rPr>
        <w:t xml:space="preserve">, </w:t>
      </w:r>
      <w:r w:rsidRPr="00A86C67">
        <w:rPr>
          <w:rFonts w:ascii="Arial" w:hAnsi="Arial" w:cs="Arial"/>
          <w:sz w:val="18"/>
          <w:szCs w:val="18"/>
        </w:rPr>
        <w:t>Τηλ</w:t>
      </w:r>
      <w:r>
        <w:rPr>
          <w:rFonts w:ascii="Arial" w:hAnsi="Arial" w:cs="Arial"/>
          <w:sz w:val="18"/>
          <w:szCs w:val="18"/>
        </w:rPr>
        <w:t xml:space="preserve">: </w:t>
      </w:r>
      <w:r w:rsidRPr="004B591E">
        <w:rPr>
          <w:rFonts w:ascii="Arial" w:hAnsi="Arial" w:cs="Arial"/>
          <w:sz w:val="18"/>
          <w:szCs w:val="18"/>
        </w:rPr>
        <w:t xml:space="preserve">210-6854035, </w:t>
      </w:r>
      <w:r w:rsidRPr="00A86C67">
        <w:rPr>
          <w:rFonts w:ascii="Arial" w:hAnsi="Arial" w:cs="Arial"/>
          <w:sz w:val="18"/>
          <w:szCs w:val="18"/>
          <w:lang w:val="en-US"/>
        </w:rPr>
        <w:t>e</w:t>
      </w:r>
      <w:r w:rsidRPr="004B591E">
        <w:rPr>
          <w:rFonts w:ascii="Arial" w:hAnsi="Arial" w:cs="Arial"/>
          <w:sz w:val="18"/>
          <w:szCs w:val="18"/>
        </w:rPr>
        <w:t>-</w:t>
      </w:r>
      <w:r w:rsidRPr="00A86C67">
        <w:rPr>
          <w:rFonts w:ascii="Arial" w:hAnsi="Arial" w:cs="Arial"/>
          <w:sz w:val="18"/>
          <w:szCs w:val="18"/>
          <w:lang w:val="en-US"/>
        </w:rPr>
        <w:t>mail</w:t>
      </w:r>
      <w:r w:rsidRPr="004B591E">
        <w:rPr>
          <w:rFonts w:ascii="Arial" w:hAnsi="Arial" w:cs="Arial"/>
          <w:sz w:val="18"/>
          <w:szCs w:val="18"/>
        </w:rPr>
        <w:t xml:space="preserve">: </w:t>
      </w:r>
      <w:hyperlink r:id="rId9" w:history="1">
        <w:r w:rsidRPr="00DC1A69">
          <w:rPr>
            <w:rStyle w:val="-"/>
            <w:rFonts w:ascii="Arial" w:hAnsi="Arial" w:cs="Arial"/>
            <w:sz w:val="18"/>
            <w:szCs w:val="18"/>
            <w:lang w:val="en-US"/>
          </w:rPr>
          <w:t>grammateiaspef</w:t>
        </w:r>
        <w:r w:rsidRPr="00DC1A69">
          <w:rPr>
            <w:rStyle w:val="-"/>
            <w:rFonts w:ascii="Arial" w:hAnsi="Arial" w:cs="Arial"/>
            <w:sz w:val="18"/>
            <w:szCs w:val="18"/>
          </w:rPr>
          <w:t>@</w:t>
        </w:r>
        <w:r w:rsidRPr="00DC1A69">
          <w:rPr>
            <w:rStyle w:val="-"/>
            <w:rFonts w:ascii="Arial" w:hAnsi="Arial" w:cs="Arial"/>
            <w:sz w:val="18"/>
            <w:szCs w:val="18"/>
            <w:lang w:val="en-US"/>
          </w:rPr>
          <w:t>gmail</w:t>
        </w:r>
        <w:r w:rsidRPr="00DC1A69">
          <w:rPr>
            <w:rStyle w:val="-"/>
            <w:rFonts w:ascii="Arial" w:hAnsi="Arial" w:cs="Arial"/>
            <w:sz w:val="18"/>
            <w:szCs w:val="18"/>
          </w:rPr>
          <w:t>.</w:t>
        </w:r>
        <w:r w:rsidRPr="00DC1A69">
          <w:rPr>
            <w:rStyle w:val="-"/>
            <w:rFonts w:ascii="Arial" w:hAnsi="Arial" w:cs="Arial"/>
            <w:sz w:val="18"/>
            <w:szCs w:val="18"/>
            <w:lang w:val="en-US"/>
          </w:rPr>
          <w:t>com</w:t>
        </w:r>
      </w:hyperlink>
      <w:r w:rsidRPr="004B591E">
        <w:rPr>
          <w:rStyle w:val="-"/>
          <w:rFonts w:ascii="Arial" w:hAnsi="Arial" w:cs="Arial"/>
          <w:sz w:val="18"/>
          <w:szCs w:val="18"/>
        </w:rPr>
        <w:t xml:space="preserve">, </w:t>
      </w:r>
      <w:r w:rsidRPr="00A86C67">
        <w:rPr>
          <w:rFonts w:ascii="Arial" w:hAnsi="Arial" w:cs="Arial"/>
          <w:sz w:val="18"/>
          <w:szCs w:val="18"/>
          <w:lang w:val="en-US"/>
        </w:rPr>
        <w:t>www</w:t>
      </w:r>
      <w:r w:rsidRPr="004B591E">
        <w:rPr>
          <w:rFonts w:ascii="Arial" w:hAnsi="Arial" w:cs="Arial"/>
          <w:sz w:val="18"/>
          <w:szCs w:val="18"/>
        </w:rPr>
        <w:t>.</w:t>
      </w:r>
      <w:r w:rsidRPr="00A86C67">
        <w:rPr>
          <w:rFonts w:ascii="Arial" w:hAnsi="Arial" w:cs="Arial"/>
          <w:sz w:val="18"/>
          <w:szCs w:val="18"/>
          <w:lang w:val="en-US"/>
        </w:rPr>
        <w:t>spef</w:t>
      </w:r>
      <w:r w:rsidRPr="004B591E">
        <w:rPr>
          <w:rFonts w:ascii="Arial" w:hAnsi="Arial" w:cs="Arial"/>
          <w:sz w:val="18"/>
          <w:szCs w:val="18"/>
        </w:rPr>
        <w:t>.</w:t>
      </w:r>
      <w:r w:rsidRPr="00A86C67">
        <w:rPr>
          <w:rFonts w:ascii="Arial" w:hAnsi="Arial" w:cs="Arial"/>
          <w:sz w:val="18"/>
          <w:szCs w:val="18"/>
          <w:lang w:val="en-US"/>
        </w:rPr>
        <w:t>gr</w:t>
      </w:r>
    </w:p>
    <w:p w14:paraId="5861F6D7" w14:textId="77777777" w:rsidR="004A4A5D" w:rsidRDefault="004A4A5D">
      <w:pPr>
        <w:autoSpaceDE w:val="0"/>
        <w:autoSpaceDN w:val="0"/>
        <w:adjustRightInd w:val="0"/>
        <w:spacing w:after="0"/>
        <w:jc w:val="right"/>
        <w:rPr>
          <w:rFonts w:ascii="Arial" w:hAnsi="Arial" w:cs="Arial"/>
          <w:sz w:val="20"/>
        </w:rPr>
      </w:pPr>
    </w:p>
    <w:p w14:paraId="41476CE0" w14:textId="3D7470B7" w:rsidR="004A4A5D" w:rsidRPr="0075243E" w:rsidRDefault="004A4A5D" w:rsidP="00B128EC">
      <w:pPr>
        <w:autoSpaceDE w:val="0"/>
        <w:autoSpaceDN w:val="0"/>
        <w:adjustRightInd w:val="0"/>
        <w:spacing w:after="0"/>
        <w:jc w:val="right"/>
        <w:rPr>
          <w:rFonts w:asciiTheme="minorHAnsi" w:hAnsiTheme="minorHAnsi" w:cs="Arial"/>
          <w:sz w:val="20"/>
          <w:szCs w:val="20"/>
        </w:rPr>
      </w:pPr>
      <w:r w:rsidRPr="00A83906">
        <w:rPr>
          <w:rFonts w:asciiTheme="minorHAnsi" w:hAnsiTheme="minorHAnsi" w:cs="Arial"/>
          <w:sz w:val="20"/>
          <w:szCs w:val="20"/>
        </w:rPr>
        <w:t xml:space="preserve">Αθήνα, </w:t>
      </w:r>
      <w:r w:rsidR="00A21FCC">
        <w:rPr>
          <w:rFonts w:asciiTheme="minorHAnsi" w:hAnsiTheme="minorHAnsi" w:cs="Arial"/>
          <w:sz w:val="20"/>
          <w:szCs w:val="20"/>
        </w:rPr>
        <w:t>25</w:t>
      </w:r>
      <w:r w:rsidRPr="00A83906">
        <w:rPr>
          <w:rFonts w:asciiTheme="minorHAnsi" w:hAnsiTheme="minorHAnsi" w:cs="Arial"/>
          <w:sz w:val="20"/>
          <w:szCs w:val="20"/>
        </w:rPr>
        <w:t>/</w:t>
      </w:r>
      <w:r w:rsidR="00FB4ED6">
        <w:rPr>
          <w:rFonts w:asciiTheme="minorHAnsi" w:hAnsiTheme="minorHAnsi" w:cs="Arial"/>
          <w:sz w:val="20"/>
          <w:szCs w:val="20"/>
        </w:rPr>
        <w:t>6</w:t>
      </w:r>
      <w:r w:rsidRPr="00A83906">
        <w:rPr>
          <w:rFonts w:asciiTheme="minorHAnsi" w:hAnsiTheme="minorHAnsi" w:cs="Arial"/>
          <w:sz w:val="20"/>
          <w:szCs w:val="20"/>
        </w:rPr>
        <w:t>/</w:t>
      </w:r>
      <w:r w:rsidR="00A83906">
        <w:rPr>
          <w:rFonts w:asciiTheme="minorHAnsi" w:hAnsiTheme="minorHAnsi" w:cs="Arial"/>
          <w:sz w:val="20"/>
          <w:szCs w:val="20"/>
        </w:rPr>
        <w:t>2</w:t>
      </w:r>
      <w:r w:rsidR="00E74527">
        <w:rPr>
          <w:rFonts w:asciiTheme="minorHAnsi" w:hAnsiTheme="minorHAnsi" w:cs="Arial"/>
          <w:sz w:val="20"/>
          <w:szCs w:val="20"/>
        </w:rPr>
        <w:t>6</w:t>
      </w:r>
    </w:p>
    <w:p w14:paraId="72ED8DE0" w14:textId="7B3DA590" w:rsidR="008616D8" w:rsidRDefault="008616D8" w:rsidP="00D80ECC">
      <w:pPr>
        <w:tabs>
          <w:tab w:val="center" w:pos="4395"/>
          <w:tab w:val="right" w:pos="8505"/>
        </w:tabs>
        <w:spacing w:after="0" w:line="240" w:lineRule="auto"/>
        <w:ind w:left="567" w:hanging="567"/>
        <w:rPr>
          <w:rFonts w:eastAsia="Times New Roman" w:cs="Arial"/>
          <w:b/>
          <w:color w:val="000000"/>
          <w:sz w:val="20"/>
          <w:szCs w:val="20"/>
          <w:lang w:eastAsia="el-GR"/>
        </w:rPr>
      </w:pPr>
    </w:p>
    <w:p w14:paraId="0BA92878" w14:textId="77777777" w:rsidR="00A25FE3" w:rsidRDefault="00A25FE3" w:rsidP="00A83906">
      <w:pPr>
        <w:shd w:val="clear" w:color="auto" w:fill="FFFFFF"/>
        <w:spacing w:after="0" w:line="240" w:lineRule="auto"/>
        <w:rPr>
          <w:rFonts w:eastAsia="Times New Roman" w:cstheme="minorHAnsi"/>
          <w:color w:val="222222"/>
          <w:sz w:val="20"/>
          <w:szCs w:val="20"/>
          <w:lang w:eastAsia="el-GR"/>
        </w:rPr>
      </w:pPr>
    </w:p>
    <w:p w14:paraId="6B198ACB" w14:textId="3BF31960" w:rsidR="00855AF4" w:rsidRPr="0080149E" w:rsidRDefault="00A21FCC" w:rsidP="00A83906">
      <w:pPr>
        <w:shd w:val="clear" w:color="auto" w:fill="FFFFFF"/>
        <w:spacing w:after="0" w:line="240" w:lineRule="auto"/>
        <w:rPr>
          <w:rFonts w:eastAsia="Times New Roman" w:cstheme="minorHAnsi"/>
          <w:b/>
          <w:bCs/>
          <w:color w:val="222222"/>
          <w:lang w:eastAsia="el-GR"/>
        </w:rPr>
      </w:pPr>
      <w:r w:rsidRPr="0080149E">
        <w:rPr>
          <w:rFonts w:eastAsia="Times New Roman" w:cstheme="minorHAnsi"/>
          <w:b/>
          <w:bCs/>
          <w:color w:val="222222"/>
          <w:lang w:eastAsia="el-GR"/>
        </w:rPr>
        <w:t xml:space="preserve">Λουμάκης: </w:t>
      </w:r>
      <w:r w:rsidR="003B75B8">
        <w:rPr>
          <w:rFonts w:eastAsia="Times New Roman" w:cstheme="minorHAnsi"/>
          <w:b/>
          <w:bCs/>
          <w:color w:val="222222"/>
          <w:lang w:eastAsia="el-GR"/>
        </w:rPr>
        <w:t>«</w:t>
      </w:r>
      <w:r w:rsidR="007D1C15">
        <w:rPr>
          <w:rFonts w:eastAsia="Times New Roman" w:cstheme="minorHAnsi"/>
          <w:b/>
          <w:bCs/>
          <w:color w:val="222222"/>
          <w:lang w:eastAsia="el-GR"/>
        </w:rPr>
        <w:t>Χαμένες</w:t>
      </w:r>
      <w:r w:rsidRPr="0080149E">
        <w:rPr>
          <w:rFonts w:eastAsia="Times New Roman" w:cstheme="minorHAnsi"/>
          <w:b/>
          <w:bCs/>
          <w:color w:val="222222"/>
          <w:lang w:eastAsia="el-GR"/>
        </w:rPr>
        <w:t xml:space="preserve"> ώρες</w:t>
      </w:r>
      <w:r w:rsidR="003B75B8">
        <w:rPr>
          <w:rFonts w:eastAsia="Times New Roman" w:cstheme="minorHAnsi"/>
          <w:b/>
          <w:bCs/>
          <w:color w:val="222222"/>
          <w:lang w:eastAsia="el-GR"/>
        </w:rPr>
        <w:t>» πλέον</w:t>
      </w:r>
      <w:r w:rsidRPr="0080149E">
        <w:rPr>
          <w:rFonts w:eastAsia="Times New Roman" w:cstheme="minorHAnsi"/>
          <w:b/>
          <w:bCs/>
          <w:color w:val="222222"/>
          <w:lang w:eastAsia="el-GR"/>
        </w:rPr>
        <w:t xml:space="preserve"> </w:t>
      </w:r>
      <w:r w:rsidR="007D1C15">
        <w:rPr>
          <w:rFonts w:eastAsia="Times New Roman" w:cstheme="minorHAnsi"/>
          <w:b/>
          <w:bCs/>
          <w:color w:val="222222"/>
          <w:lang w:eastAsia="el-GR"/>
        </w:rPr>
        <w:t xml:space="preserve">οι ώρες </w:t>
      </w:r>
      <w:r w:rsidRPr="0080149E">
        <w:rPr>
          <w:rFonts w:eastAsia="Times New Roman" w:cstheme="minorHAnsi"/>
          <w:b/>
          <w:bCs/>
          <w:color w:val="222222"/>
          <w:lang w:eastAsia="el-GR"/>
        </w:rPr>
        <w:t>ηλιοφάνειας για τους παραγωγούς ΑΠΕ</w:t>
      </w:r>
    </w:p>
    <w:p w14:paraId="732D5A01" w14:textId="77777777" w:rsidR="00A21FCC" w:rsidRPr="00A21FCC" w:rsidRDefault="00A21FCC" w:rsidP="00A83906">
      <w:pPr>
        <w:shd w:val="clear" w:color="auto" w:fill="FFFFFF"/>
        <w:spacing w:after="0" w:line="240" w:lineRule="auto"/>
        <w:rPr>
          <w:rFonts w:eastAsia="Times New Roman" w:cstheme="minorHAnsi"/>
          <w:color w:val="222222"/>
          <w:lang w:eastAsia="el-GR"/>
        </w:rPr>
      </w:pPr>
    </w:p>
    <w:p w14:paraId="3F7CC00B" w14:textId="5FF2BEAC" w:rsidR="00A21FCC" w:rsidRDefault="00A21FCC" w:rsidP="00A21FCC">
      <w:pPr>
        <w:jc w:val="both"/>
      </w:pPr>
      <w:r>
        <w:t>Την αδυναμία της αγοράς να υποδεχθεί πρόσθετα φωτοβολταϊκά οιασδήποτε κατηγορίας και είδους ανέδειξε στην ομιλία-παρουσίαση του ο Πρόεδρος του ΣΠΕΦ Δρ. Στέλιος Λουμάκης σε επιστημονικό συνέδριο της Νομικής Σχολής του Πανεπιστημίου Λευκωσίας στην Αθήνα, συμμετέχοντας</w:t>
      </w:r>
      <w:r w:rsidR="008F0883">
        <w:t>,</w:t>
      </w:r>
      <w:r>
        <w:t xml:space="preserve"> σε συνέχεια πρόσκλησης</w:t>
      </w:r>
      <w:r w:rsidR="008F0883">
        <w:t>,</w:t>
      </w:r>
      <w:r>
        <w:t xml:space="preserve"> ως ομιλητής την Τετάρτη 24/6/26. </w:t>
      </w:r>
    </w:p>
    <w:p w14:paraId="2FE02BAE" w14:textId="133C7689" w:rsidR="00A21FCC" w:rsidRDefault="00A21FCC" w:rsidP="00A21FCC">
      <w:pPr>
        <w:jc w:val="both"/>
      </w:pPr>
      <w:r>
        <w:t>Αναλύοντας ποσοτικά στοιχεία από το Χρηματιστήριο ενέργειας (ΕΧΕ) παρουσίασε την μείζονα τρέχουσα πρόκληση της αγοράς, όπου ένεκα της υπερδυναμικότητας των ανανεώσιμων πηγών και ιδίως των φωτοβολταϊκών ως προς την τελική ζήτηση για ηλεκτρική ενέργεια στον πραγματικό χρόνο, η τομή των σωρευτικών καμπυλών προσφοράς και ζήτησης στις δημοπρασίες των χρονομονάδων του ΕΧΕ κατά τις ώρες ηλιοφάνειας, συστηματικά πλέον λαμβάν</w:t>
      </w:r>
      <w:r w:rsidR="008F0883">
        <w:t>ει</w:t>
      </w:r>
      <w:r>
        <w:t xml:space="preserve"> χώρα σε αρνητικό έδαφος, αφού όπως φαίνεται και στα σχετικά διαγράμματα που ετοίμασε, ένας όγκος προσφορών ηλεκτρικής ισχύος περί τα </w:t>
      </w:r>
      <w:r w:rsidRPr="00353E25">
        <w:t xml:space="preserve">8 </w:t>
      </w:r>
      <w:r>
        <w:rPr>
          <w:lang w:val="en-US"/>
        </w:rPr>
        <w:t>GW</w:t>
      </w:r>
      <w:r w:rsidRPr="00353E25">
        <w:t xml:space="preserve"> </w:t>
      </w:r>
      <w:r>
        <w:t xml:space="preserve">υποβάλει προσφορές ίσες ή μικρότερες του μηδενός επιδιώκοντας να ενταχθεί στην αγορά.  Σε αντίστιξη, στις πρώιμα βραδινές ώρες ο όγκος αυτός μειώνεται στα 3 </w:t>
      </w:r>
      <w:r>
        <w:rPr>
          <w:lang w:val="en-US"/>
        </w:rPr>
        <w:t>GW</w:t>
      </w:r>
      <w:r w:rsidRPr="00353E25">
        <w:t xml:space="preserve">, </w:t>
      </w:r>
      <w:r>
        <w:t xml:space="preserve">που αν και πάλι δεν είναι μικρός, επιτρέπει την τομή των καμπυλών σε τιμές της τάξης των 200 ευρώ </w:t>
      </w:r>
      <w:r>
        <w:rPr>
          <w:lang w:val="en-US"/>
        </w:rPr>
        <w:t>MWh</w:t>
      </w:r>
      <w:r w:rsidRPr="00353E25">
        <w:t xml:space="preserve">.  </w:t>
      </w:r>
      <w:r w:rsidR="008F0883">
        <w:t xml:space="preserve"> Υπενθυμίζεται ότι η ζήτηση ηλεκτρικής ενέργειας στην χώρα μας περιλαμβανομένων των εξαγωγών κινείται συνήθως μεταξύ 6 έως 9 </w:t>
      </w:r>
      <w:r w:rsidR="008F0883">
        <w:rPr>
          <w:lang w:val="en-US"/>
        </w:rPr>
        <w:t>GW</w:t>
      </w:r>
      <w:r w:rsidR="008F0883">
        <w:t xml:space="preserve">. </w:t>
      </w:r>
      <w:r>
        <w:t xml:space="preserve"> </w:t>
      </w:r>
    </w:p>
    <w:p w14:paraId="45F88934" w14:textId="77777777" w:rsidR="00A21FCC" w:rsidRPr="008928A5" w:rsidRDefault="00A21FCC" w:rsidP="00A21FCC">
      <w:pPr>
        <w:jc w:val="both"/>
      </w:pPr>
      <w:r>
        <w:t xml:space="preserve">   </w:t>
      </w:r>
    </w:p>
    <w:p w14:paraId="6AB4654E" w14:textId="77777777" w:rsidR="00A21FCC" w:rsidRDefault="00A21FCC" w:rsidP="00A21FCC">
      <w:pPr>
        <w:jc w:val="center"/>
      </w:pPr>
      <w:r w:rsidRPr="008928A5">
        <w:drawing>
          <wp:inline distT="0" distB="0" distL="0" distR="0" wp14:anchorId="66041FD7" wp14:editId="47466654">
            <wp:extent cx="4570476" cy="3147060"/>
            <wp:effectExtent l="0" t="0" r="1905" b="0"/>
            <wp:docPr id="15" name="Εικόνα 14">
              <a:extLst xmlns:a="http://schemas.openxmlformats.org/drawingml/2006/main">
                <a:ext uri="{FF2B5EF4-FFF2-40B4-BE49-F238E27FC236}">
                  <a16:creationId xmlns:a16="http://schemas.microsoft.com/office/drawing/2014/main" id="{C4EF15B9-4D39-A77F-3A40-86FA198A17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14">
                      <a:extLst>
                        <a:ext uri="{FF2B5EF4-FFF2-40B4-BE49-F238E27FC236}">
                          <a16:creationId xmlns:a16="http://schemas.microsoft.com/office/drawing/2014/main" id="{C4EF15B9-4D39-A77F-3A40-86FA198A1721}"/>
                        </a:ext>
                      </a:extLst>
                    </pic:cNvPr>
                    <pic:cNvPicPr>
                      <a:picLocks noChangeAspect="1"/>
                    </pic:cNvPicPr>
                  </pic:nvPicPr>
                  <pic:blipFill>
                    <a:blip r:embed="rId10"/>
                    <a:stretch>
                      <a:fillRect/>
                    </a:stretch>
                  </pic:blipFill>
                  <pic:spPr>
                    <a:xfrm>
                      <a:off x="0" y="0"/>
                      <a:ext cx="4570476" cy="3147060"/>
                    </a:xfrm>
                    <a:prstGeom prst="rect">
                      <a:avLst/>
                    </a:prstGeom>
                  </pic:spPr>
                </pic:pic>
              </a:graphicData>
            </a:graphic>
          </wp:inline>
        </w:drawing>
      </w:r>
    </w:p>
    <w:p w14:paraId="259F643D" w14:textId="77777777" w:rsidR="00A21FCC" w:rsidRPr="008928A5" w:rsidRDefault="00A21FCC" w:rsidP="00A21FCC">
      <w:pPr>
        <w:jc w:val="both"/>
      </w:pPr>
      <w:r>
        <w:t xml:space="preserve"> </w:t>
      </w:r>
    </w:p>
    <w:p w14:paraId="6ED53825" w14:textId="77777777" w:rsidR="00A21FCC" w:rsidRDefault="00A21FCC" w:rsidP="00A21FCC">
      <w:pPr>
        <w:jc w:val="center"/>
        <w:rPr>
          <w:lang w:val="en-US"/>
        </w:rPr>
      </w:pPr>
      <w:r w:rsidRPr="008928A5">
        <w:lastRenderedPageBreak/>
        <w:drawing>
          <wp:inline distT="0" distB="0" distL="0" distR="0" wp14:anchorId="72D07B94" wp14:editId="4321DF84">
            <wp:extent cx="4555236" cy="3157728"/>
            <wp:effectExtent l="0" t="0" r="0" b="5080"/>
            <wp:docPr id="6" name="Εικόνα 5">
              <a:extLst xmlns:a="http://schemas.openxmlformats.org/drawingml/2006/main">
                <a:ext uri="{FF2B5EF4-FFF2-40B4-BE49-F238E27FC236}">
                  <a16:creationId xmlns:a16="http://schemas.microsoft.com/office/drawing/2014/main" id="{486533F2-6E1F-9867-F1E0-1BEA68AAD8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5">
                      <a:extLst>
                        <a:ext uri="{FF2B5EF4-FFF2-40B4-BE49-F238E27FC236}">
                          <a16:creationId xmlns:a16="http://schemas.microsoft.com/office/drawing/2014/main" id="{486533F2-6E1F-9867-F1E0-1BEA68AAD8D2}"/>
                        </a:ext>
                      </a:extLst>
                    </pic:cNvPr>
                    <pic:cNvPicPr>
                      <a:picLocks noChangeAspect="1"/>
                    </pic:cNvPicPr>
                  </pic:nvPicPr>
                  <pic:blipFill>
                    <a:blip r:embed="rId11"/>
                    <a:stretch>
                      <a:fillRect/>
                    </a:stretch>
                  </pic:blipFill>
                  <pic:spPr>
                    <a:xfrm>
                      <a:off x="0" y="0"/>
                      <a:ext cx="4555236" cy="3157728"/>
                    </a:xfrm>
                    <a:prstGeom prst="rect">
                      <a:avLst/>
                    </a:prstGeom>
                  </pic:spPr>
                </pic:pic>
              </a:graphicData>
            </a:graphic>
          </wp:inline>
        </w:drawing>
      </w:r>
    </w:p>
    <w:p w14:paraId="04D7E84B" w14:textId="77777777" w:rsidR="00A21FCC" w:rsidRDefault="00A21FCC" w:rsidP="00A21FCC">
      <w:pPr>
        <w:jc w:val="both"/>
      </w:pPr>
    </w:p>
    <w:p w14:paraId="69F73AAB" w14:textId="43625547" w:rsidR="00A21FCC" w:rsidRDefault="00A21FCC" w:rsidP="00A21FCC">
      <w:pPr>
        <w:jc w:val="both"/>
      </w:pPr>
      <w:r>
        <w:t>Υπό την κατάσταση αυτή, υπογράμμισε ο κος Λουμάκης, είναι τουλάχιστον ουτοπικό να ασκείται στην Πολιτεία οποιαδήποτε πίεση για πρόσθετα φωτοβολταϊκά κάθε είδους ή θέσπιση νέων μηχανισμών λειτουργικής ενίσχυσης για νέες τέτοιες επενδύσεις, αφού μόνο επίταση του προβλήματος θα επιφέρουν καθώς και αποπροσανατολισμό των λογής «ημισχετικών» με την σύνθετη πραγματικότητα της χονδρεμπορικής αγοράς ηλεκτρικής ενέργειας επενδυτών, οι οποίοι βλέποντας ή μπιντάροντας σε έναν διαγωνισμό ΡΑΑΕΥ για μια Τιμή Αναφοράς, δεν κατανοούν ότι εν τέλει δεν θα την εισπράττουν.</w:t>
      </w:r>
      <w:r>
        <w:t xml:space="preserve">  </w:t>
      </w:r>
    </w:p>
    <w:p w14:paraId="4C929F84" w14:textId="1D5D0EF2" w:rsidR="00A21FCC" w:rsidRDefault="00A21FCC" w:rsidP="00A21FCC">
      <w:pPr>
        <w:jc w:val="both"/>
      </w:pPr>
      <w:r>
        <w:t xml:space="preserve">Η υφιστάμενη υπερδυναμικότητα μάλιστα των φωτοβολταϊκών, που για να αμβλυνθεί απαιτεί αρκετά </w:t>
      </w:r>
      <w:r>
        <w:rPr>
          <w:lang w:val="en-US"/>
        </w:rPr>
        <w:t>GW</w:t>
      </w:r>
      <w:r w:rsidRPr="00DF5E20">
        <w:t xml:space="preserve"> </w:t>
      </w:r>
      <w:r>
        <w:t>αλλά και</w:t>
      </w:r>
      <w:r w:rsidRPr="00DF5E20">
        <w:t xml:space="preserve"> </w:t>
      </w:r>
      <w:r>
        <w:rPr>
          <w:lang w:val="en-US"/>
        </w:rPr>
        <w:t>GWh</w:t>
      </w:r>
      <w:r w:rsidRPr="00DF5E20">
        <w:t xml:space="preserve"> </w:t>
      </w:r>
      <w:r>
        <w:t xml:space="preserve">σταθμών αποθήκευσης (δηλαδή πολλαπλές βάρδιες μπαταριών χωρητικότητας 2 ωρών ή μπαταρίες μεγαλύτερης χωρητικότητας), δύναται να μεταφέρει το πρόβλημα και στις βραδινές ώρες, όπου επί του παρόντος δεν παρατηρούνται φαινόμενα κορεσμού της ζήτησης.  Όπως τόνισε ο Πρόεδρος του ΣΠΕΦ, αν τα φωτοβολταϊκά από τα 12.5 </w:t>
      </w:r>
      <w:r>
        <w:rPr>
          <w:lang w:val="en-US"/>
        </w:rPr>
        <w:t>GW</w:t>
      </w:r>
      <w:r w:rsidRPr="00DF5E20">
        <w:t xml:space="preserve"> </w:t>
      </w:r>
      <w:r>
        <w:t xml:space="preserve">που είναι σήμερα και που τρέχουμε με ρυθμό νέας ισχύος περί τα 2 </w:t>
      </w:r>
      <w:r>
        <w:rPr>
          <w:lang w:val="en-US"/>
        </w:rPr>
        <w:t>GW</w:t>
      </w:r>
      <w:r w:rsidRPr="00DF5E20">
        <w:t xml:space="preserve"> </w:t>
      </w:r>
      <w:r>
        <w:t xml:space="preserve">κατ’ έτος φθάσουν τα 20 </w:t>
      </w:r>
      <w:r>
        <w:rPr>
          <w:lang w:val="en-US"/>
        </w:rPr>
        <w:t>GW</w:t>
      </w:r>
      <w:r w:rsidRPr="00DF5E20">
        <w:t xml:space="preserve"> </w:t>
      </w:r>
      <w:r>
        <w:t xml:space="preserve">το 2030, με όλα τα υπόλοιπα και ιδίως την </w:t>
      </w:r>
      <w:r w:rsidR="00DF176A">
        <w:t xml:space="preserve">ελεύθερη </w:t>
      </w:r>
      <w:r>
        <w:t>ζήτηση να παραμένουν σε τροχιά «</w:t>
      </w:r>
      <w:r>
        <w:rPr>
          <w:lang w:val="en-US"/>
        </w:rPr>
        <w:t>as</w:t>
      </w:r>
      <w:r w:rsidRPr="00DF5E20">
        <w:t xml:space="preserve"> </w:t>
      </w:r>
      <w:r>
        <w:rPr>
          <w:lang w:val="en-US"/>
        </w:rPr>
        <w:t>usual</w:t>
      </w:r>
      <w:r>
        <w:t xml:space="preserve">», ακόμη και υπό συνθήκες πλήρους και τέλειας αποθήκευσης (που όμως δυστυχώς δεν νοούνται) θα προκύπτει πλεόνασμα ενέργειας που θα οδηγεί τα έργα που δεν έχουν προτεραιότητα κατανομής σε περικοπές παραγωγής άνω του 25% ετησίως και βεβαίως πρόσθετες απώλειες εισοδήματος ένεκα των αρνητικών τιμών στην αγορά. </w:t>
      </w:r>
    </w:p>
    <w:p w14:paraId="2FFE6C49" w14:textId="089E92CA" w:rsidR="00A21FCC" w:rsidRDefault="00A21FCC" w:rsidP="00A21FCC">
      <w:pPr>
        <w:jc w:val="both"/>
      </w:pPr>
      <w:r>
        <w:t xml:space="preserve">Ο κος Λουμάκης κάλεσε τους επενδυτές να μην συγχέουν την ουδετερότητα στις αρνητικές τιμές των καθετοποιημένων συμμετεχόντων με μόνες τις αντοχές τάχα των μεγάλων παραγωγών ΑΠΕ στο φαινόμενο.  Όπως χαρακτηριστικά τόνισε, δεν υπάρχουν οικονομίες κλίμακας που να προσφέρουν αντοχή στις αρνητικές τιμές αφού κανείς, όσο μεγάλος και αν είναι, δεν μπορεί να </w:t>
      </w:r>
      <w:r w:rsidR="00DF176A">
        <w:t xml:space="preserve">επιβιώσει </w:t>
      </w:r>
      <w:r>
        <w:t>πληρών</w:t>
      </w:r>
      <w:r w:rsidR="00DF176A">
        <w:t>οντας</w:t>
      </w:r>
      <w:r>
        <w:t xml:space="preserve"> για </w:t>
      </w:r>
      <w:r w:rsidR="00DF176A">
        <w:t>την ενέργεια που</w:t>
      </w:r>
      <w:r>
        <w:t xml:space="preserve"> εγχέει</w:t>
      </w:r>
      <w:r w:rsidR="00DF176A">
        <w:t>.</w:t>
      </w:r>
      <w:r>
        <w:t xml:space="preserve">  Το κλειδί των καθετοποιημένων βρίσκεται στη ταυτόχρονη δραστηριοποίηση τους στην αγορά και ως Προμηθευτές, όπου εκεί υπό το καθεστώς αρνητικών τιμών πληρώνονται για την ενέργεια που αντλούν εξισορροπώντας έτσι την χρηματοροή τους </w:t>
      </w:r>
      <w:r w:rsidR="00DF176A">
        <w:t xml:space="preserve">στην χονδρική </w:t>
      </w:r>
      <w:r>
        <w:t>και απλώνοντας τοιουτοτρόπως την αλυσίδα αξίας τους στις πολύ υψηλότερες τιμές λιανικής.</w:t>
      </w:r>
    </w:p>
    <w:p w14:paraId="02291FA2" w14:textId="53EC900E" w:rsidR="005D49BE" w:rsidRDefault="00A21FCC" w:rsidP="00A21FCC">
      <w:pPr>
        <w:jc w:val="both"/>
      </w:pPr>
      <w:r>
        <w:lastRenderedPageBreak/>
        <w:t xml:space="preserve">Αν υπάρχει μακροιοκονομικά μια αληθινή επενδυτική ευκαιρία στην αγορά ηλεκτρικής ενέργειας στη χώρα μας, αυτή είναι η αποθήκευση. Μέσω αυτής και χωρίς προσθήκη άλλων ΑΠΕ θα μπορούσαν να αμβλυνθούν θεαματικά όχι μόνο οι απώλειες από τις περικοπές και τις αρνητικές τιμές αλλά να αυξηθεί και το μερίδιο των ανανεώσιμων στην ετήσια κάλυψη της ζήτησης σε ηλεκτρική ενέργεια από το ~55% στο ~65% και μάλιστα χωρίς απόνερα. </w:t>
      </w:r>
      <w:r w:rsidR="00DF176A">
        <w:t xml:space="preserve">  </w:t>
      </w:r>
      <w:r>
        <w:t xml:space="preserve"> Δυστυχώς, κατέληξε, τμήματα της αγοράς αρνούνται να αλλάξουν αφήγημα πιέζοντας την Πολιτεία για συνέχιση αν όχι και επιτάχυνση μιας υπερφίαλης επέκτασης των φωτοβολταϊκών, που οδηγεί σε </w:t>
      </w:r>
      <w:r>
        <w:rPr>
          <w:lang w:val="en-US"/>
        </w:rPr>
        <w:t>stranded</w:t>
      </w:r>
      <w:r w:rsidRPr="002C5AFD">
        <w:t xml:space="preserve"> </w:t>
      </w:r>
      <w:r>
        <w:rPr>
          <w:lang w:val="en-US"/>
        </w:rPr>
        <w:t>assets</w:t>
      </w:r>
      <w:r>
        <w:t xml:space="preserve">, στο κλείσιμο της αγοράς μέσω της </w:t>
      </w:r>
      <w:r w:rsidR="00DF176A">
        <w:t>απορρόφησης των μονάδων</w:t>
      </w:r>
      <w:r>
        <w:t xml:space="preserve"> σε λίγους καθετοποιημένους </w:t>
      </w:r>
      <w:r w:rsidR="0090523E">
        <w:t xml:space="preserve">παίκτες </w:t>
      </w:r>
      <w:r>
        <w:t>και εν τέλει στην αύξηση του κόστους για τους καταναλωτές.</w:t>
      </w:r>
      <w:r w:rsidR="005D49BE">
        <w:t xml:space="preserve">  </w:t>
      </w:r>
    </w:p>
    <w:p w14:paraId="74163987" w14:textId="1D02A781" w:rsidR="00660870" w:rsidRDefault="005D49BE" w:rsidP="00660870">
      <w:pPr>
        <w:jc w:val="both"/>
      </w:pPr>
      <w:r>
        <w:t>Απαντώντας μάλιστα σε ερωτήσεις του κοινού</w:t>
      </w:r>
      <w:r w:rsidR="00590265">
        <w:t>,</w:t>
      </w:r>
      <w:r>
        <w:t xml:space="preserve"> χαρακτήρισε </w:t>
      </w:r>
      <w:r w:rsidR="00590265">
        <w:t>τεχνικά</w:t>
      </w:r>
      <w:r>
        <w:t xml:space="preserve"> ρηχό το επίπεδο του δημόσιου διαλόγου στα ΜΜΕ περί τ</w:t>
      </w:r>
      <w:r w:rsidR="00590265">
        <w:t>ων δυνατοτήτων</w:t>
      </w:r>
      <w:r>
        <w:t xml:space="preserve"> </w:t>
      </w:r>
      <w:r w:rsidR="00590265">
        <w:t xml:space="preserve">της </w:t>
      </w:r>
      <w:r w:rsidR="007D1C15">
        <w:t>«</w:t>
      </w:r>
      <w:r>
        <w:t>ενεργειακής δημοκρατίας</w:t>
      </w:r>
      <w:r w:rsidR="007D1C15">
        <w:t>»</w:t>
      </w:r>
      <w:r>
        <w:t xml:space="preserve">.  Τελευταία έκφανση αυτής της κατάστασης τα φωτοβολταϊκά μπαλκονιού, όπως </w:t>
      </w:r>
      <w:r w:rsidR="00590265">
        <w:t xml:space="preserve">τα λογής </w:t>
      </w:r>
      <w:r w:rsidR="00590265">
        <w:rPr>
          <w:lang w:val="en-US"/>
        </w:rPr>
        <w:t>lobbies</w:t>
      </w:r>
      <w:r w:rsidR="00590265" w:rsidRPr="00590265">
        <w:t xml:space="preserve"> </w:t>
      </w:r>
      <w:r w:rsidR="00590265">
        <w:t xml:space="preserve">τάζουν εξοικονομήσεις που ουδεμία σχέση με τη πραγματικότητα θα έχουν.  Δυστυχώς προβάλλονται υπολογισμοί εξοικονομήσεων για καταναλώσεις κατοικιών, που πολλά έχουν τριφασικές παροχές, που όμως η πρίζα </w:t>
      </w:r>
      <w:r w:rsidR="00C41EDB">
        <w:t>για το</w:t>
      </w:r>
      <w:r w:rsidR="00590265">
        <w:t xml:space="preserve"> φωτοβολταϊκ</w:t>
      </w:r>
      <w:r w:rsidR="00C41EDB">
        <w:t>ό</w:t>
      </w:r>
      <w:r w:rsidR="00590265">
        <w:t xml:space="preserve"> </w:t>
      </w:r>
      <w:r w:rsidR="00C41EDB">
        <w:t xml:space="preserve">στο </w:t>
      </w:r>
      <w:r w:rsidR="00590265">
        <w:t>μπαλκ</w:t>
      </w:r>
      <w:r w:rsidR="00C41EDB">
        <w:t>ό</w:t>
      </w:r>
      <w:r w:rsidR="00590265">
        <w:t xml:space="preserve">νι μπορεί να μην πέφτει στην ίδια φάση λ.χ. με το ψυγείο ή την κουζίνα, οπότε ο ταυτοχρονισμός παραγωγής – </w:t>
      </w:r>
      <w:r w:rsidR="00660870">
        <w:t>κατανάλωσης</w:t>
      </w:r>
      <w:r w:rsidR="00590265">
        <w:t xml:space="preserve"> εξαφανίζεται</w:t>
      </w:r>
      <w:r w:rsidR="00C41EDB">
        <w:t>,</w:t>
      </w:r>
      <w:r w:rsidR="00590265">
        <w:t xml:space="preserve"> χωρίς </w:t>
      </w:r>
      <w:r w:rsidR="00C41EDB">
        <w:t xml:space="preserve">προηγούμενες </w:t>
      </w:r>
      <w:r w:rsidR="00590265">
        <w:t xml:space="preserve">τεχνικές παρεμβάσεις </w:t>
      </w:r>
      <w:r w:rsidR="00660870">
        <w:t xml:space="preserve">στο εσωτερικό ηλεκτρικό δίκτυο </w:t>
      </w:r>
      <w:r w:rsidR="00590265">
        <w:t>στο σπίτι</w:t>
      </w:r>
      <w:r w:rsidR="00C41EDB">
        <w:t>.</w:t>
      </w:r>
      <w:r w:rsidR="00590265">
        <w:t xml:space="preserve">  Άλλοι πάλι εστιάζοντας σε φτωχά νοικοκυριά με μονοφασικές παροχές, παραγνωρίζουν το γεγονός ότι τα νοικοκυριά αυτά δεν έχουν </w:t>
      </w:r>
      <w:r w:rsidR="00C41EDB">
        <w:t xml:space="preserve">τέτοια σταθερά </w:t>
      </w:r>
      <w:r w:rsidR="00590265">
        <w:t xml:space="preserve">φορτία </w:t>
      </w:r>
      <w:r w:rsidR="00C41EDB">
        <w:t>που για την διάρκεια των ωρών λειτουργίας των πάνελς στο μπαλκόνι, να επιτυγχάνουν πλήρη απορρόφηση.  Κλείνοντας</w:t>
      </w:r>
      <w:r w:rsidR="00590265">
        <w:t xml:space="preserve"> </w:t>
      </w:r>
      <w:r w:rsidR="00C41EDB">
        <w:t xml:space="preserve">σχολίασε πως με την ψευδαίσθηση μιας υποσχόμενης εξοικονόμησης </w:t>
      </w:r>
      <w:r w:rsidR="00660870">
        <w:t xml:space="preserve">5 – 10 ευρώ μηνιαίως </w:t>
      </w:r>
      <w:r w:rsidR="00C41EDB">
        <w:t xml:space="preserve">οι περισσότεροι καταναλωτές μεταβάλλοντας και </w:t>
      </w:r>
      <w:r w:rsidR="00660870">
        <w:t>τα ωράρια της</w:t>
      </w:r>
      <w:r w:rsidR="00C41EDB">
        <w:t xml:space="preserve"> ζωής τους χάριν της επίτευξης ταυτοχρονισμού παραγωγής-κατανάλωσης θα βιώσουν όχι μόνο οπτική υποβάθμιση της κατοικίας </w:t>
      </w:r>
      <w:r w:rsidR="00660870">
        <w:t>και της καθημεριν</w:t>
      </w:r>
      <w:r w:rsidR="0090523E">
        <w:t>ής ζωής</w:t>
      </w:r>
      <w:r w:rsidR="00660870">
        <w:t xml:space="preserve"> </w:t>
      </w:r>
      <w:r w:rsidR="00C41EDB">
        <w:t xml:space="preserve">τους </w:t>
      </w:r>
      <w:r w:rsidR="00660870">
        <w:t xml:space="preserve">αλλά </w:t>
      </w:r>
      <w:r w:rsidR="00C41EDB">
        <w:t xml:space="preserve">εν τέλει </w:t>
      </w:r>
      <w:r w:rsidR="00660870">
        <w:t xml:space="preserve">αύξηση κόστους. </w:t>
      </w:r>
    </w:p>
    <w:p w14:paraId="12F1EC54" w14:textId="12F442D7" w:rsidR="00A21FCC" w:rsidRPr="00DF5E20" w:rsidRDefault="00A21FCC" w:rsidP="00660870">
      <w:pPr>
        <w:jc w:val="both"/>
      </w:pPr>
      <w:r>
        <w:t xml:space="preserve">Επισυνάπτεται το </w:t>
      </w:r>
      <w:r>
        <w:rPr>
          <w:lang w:val="en-US"/>
        </w:rPr>
        <w:t>powerpoint</w:t>
      </w:r>
      <w:r>
        <w:t xml:space="preserve"> </w:t>
      </w:r>
      <w:r w:rsidR="0090523E">
        <w:t xml:space="preserve">της παρουσίασης </w:t>
      </w:r>
      <w:r>
        <w:t>του κ. Λουμάκη</w:t>
      </w:r>
      <w:r w:rsidRPr="0069592F">
        <w:t xml:space="preserve"> </w:t>
      </w:r>
      <w:r>
        <w:t xml:space="preserve">     </w:t>
      </w:r>
    </w:p>
    <w:p w14:paraId="0ADCAA01" w14:textId="2E4F9E68" w:rsidR="00E5608C" w:rsidRPr="00C86ED8" w:rsidRDefault="00E5608C" w:rsidP="00A21FCC">
      <w:pPr>
        <w:shd w:val="clear" w:color="auto" w:fill="FFFFFF"/>
        <w:spacing w:after="0" w:line="240" w:lineRule="auto"/>
        <w:ind w:left="993" w:hanging="993"/>
        <w:jc w:val="both"/>
        <w:rPr>
          <w:rFonts w:eastAsia="Times New Roman" w:cstheme="minorHAnsi"/>
          <w:i/>
          <w:iCs/>
          <w:color w:val="222222"/>
          <w:sz w:val="20"/>
          <w:szCs w:val="20"/>
          <w:lang w:eastAsia="el-GR"/>
        </w:rPr>
      </w:pPr>
    </w:p>
    <w:sectPr w:rsidR="00E5608C" w:rsidRPr="00C86ED8" w:rsidSect="00E2361A">
      <w:footerReference w:type="even" r:id="rId12"/>
      <w:footerReference w:type="default" r:id="rId13"/>
      <w:pgSz w:w="11906" w:h="16838"/>
      <w:pgMar w:top="709" w:right="1646" w:bottom="993"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09781" w14:textId="77777777" w:rsidR="0006618C" w:rsidRDefault="0006618C">
      <w:pPr>
        <w:spacing w:after="0" w:line="240" w:lineRule="auto"/>
      </w:pPr>
      <w:r>
        <w:separator/>
      </w:r>
    </w:p>
  </w:endnote>
  <w:endnote w:type="continuationSeparator" w:id="0">
    <w:p w14:paraId="2E1CA995" w14:textId="77777777" w:rsidR="0006618C" w:rsidRDefault="00066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BAA0" w14:textId="77777777" w:rsidR="00C775FE" w:rsidRDefault="00C775F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4E346A5" w14:textId="77777777" w:rsidR="00C775FE" w:rsidRDefault="00C775F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1083" w14:textId="77777777" w:rsidR="00C775FE" w:rsidRDefault="00C775F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14:paraId="62413CAB" w14:textId="77777777" w:rsidR="00C775FE" w:rsidRPr="000839C7" w:rsidRDefault="00C775FE">
    <w:pPr>
      <w:pStyle w:val="a5"/>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0B74F" w14:textId="77777777" w:rsidR="0006618C" w:rsidRDefault="0006618C">
      <w:pPr>
        <w:spacing w:after="0" w:line="240" w:lineRule="auto"/>
      </w:pPr>
      <w:r>
        <w:separator/>
      </w:r>
    </w:p>
  </w:footnote>
  <w:footnote w:type="continuationSeparator" w:id="0">
    <w:p w14:paraId="75645076" w14:textId="77777777" w:rsidR="0006618C" w:rsidRDefault="00066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311B"/>
    <w:multiLevelType w:val="hybridMultilevel"/>
    <w:tmpl w:val="2E4097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E178AC"/>
    <w:multiLevelType w:val="multilevel"/>
    <w:tmpl w:val="54DA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22422"/>
    <w:multiLevelType w:val="hybridMultilevel"/>
    <w:tmpl w:val="1A48BA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9495D01"/>
    <w:multiLevelType w:val="hybridMultilevel"/>
    <w:tmpl w:val="1846BCDE"/>
    <w:lvl w:ilvl="0" w:tplc="9FC6DBC0">
      <w:numFmt w:val="bullet"/>
      <w:lvlText w:val="-"/>
      <w:lvlJc w:val="left"/>
      <w:pPr>
        <w:ind w:left="720" w:hanging="360"/>
      </w:pPr>
      <w:rPr>
        <w:rFonts w:ascii="Calibri" w:eastAsia="Calibri"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9790C86"/>
    <w:multiLevelType w:val="hybridMultilevel"/>
    <w:tmpl w:val="53681A0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09941588"/>
    <w:multiLevelType w:val="hybridMultilevel"/>
    <w:tmpl w:val="5964D89C"/>
    <w:lvl w:ilvl="0" w:tplc="3D9E5ED4">
      <w:numFmt w:val="bullet"/>
      <w:lvlText w:val="-"/>
      <w:lvlJc w:val="left"/>
      <w:pPr>
        <w:ind w:left="720" w:hanging="360"/>
      </w:pPr>
      <w:rPr>
        <w:rFonts w:ascii="Calibri" w:eastAsia="Calibri"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ED090B"/>
    <w:multiLevelType w:val="hybridMultilevel"/>
    <w:tmpl w:val="9B907F8E"/>
    <w:lvl w:ilvl="0" w:tplc="D360CAD0">
      <w:start w:val="1"/>
      <w:numFmt w:val="decimal"/>
      <w:lvlText w:val="%1."/>
      <w:lvlJc w:val="left"/>
      <w:pPr>
        <w:ind w:left="928" w:hanging="360"/>
      </w:pPr>
      <w:rPr>
        <w:rFonts w:eastAsia="Times New Roman" w:cstheme="minorHAnsi" w:hint="default"/>
        <w:b w:val="0"/>
        <w:bCs w:val="0"/>
        <w:color w:val="222222"/>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7" w15:restartNumberingAfterBreak="0">
    <w:nsid w:val="102221BE"/>
    <w:multiLevelType w:val="hybridMultilevel"/>
    <w:tmpl w:val="E77876FC"/>
    <w:lvl w:ilvl="0" w:tplc="386CE262">
      <w:start w:val="1"/>
      <w:numFmt w:val="decimal"/>
      <w:lvlText w:val="%1."/>
      <w:lvlJc w:val="left"/>
      <w:pPr>
        <w:ind w:left="644" w:hanging="360"/>
      </w:pPr>
      <w:rPr>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0512436"/>
    <w:multiLevelType w:val="hybridMultilevel"/>
    <w:tmpl w:val="ACA238F0"/>
    <w:lvl w:ilvl="0" w:tplc="80A81714">
      <w:numFmt w:val="bullet"/>
      <w:lvlText w:val="-"/>
      <w:lvlJc w:val="left"/>
      <w:pPr>
        <w:ind w:left="720" w:hanging="360"/>
      </w:pPr>
      <w:rPr>
        <w:rFonts w:ascii="Calibri" w:eastAsia="Calibri"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1D71194"/>
    <w:multiLevelType w:val="hybridMultilevel"/>
    <w:tmpl w:val="0ECC25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2073DD2"/>
    <w:multiLevelType w:val="multilevel"/>
    <w:tmpl w:val="C554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917938"/>
    <w:multiLevelType w:val="hybridMultilevel"/>
    <w:tmpl w:val="C0785D60"/>
    <w:lvl w:ilvl="0" w:tplc="58E00EE0">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A7A7798"/>
    <w:multiLevelType w:val="hybridMultilevel"/>
    <w:tmpl w:val="EC8098F8"/>
    <w:lvl w:ilvl="0" w:tplc="803CF67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EF30232"/>
    <w:multiLevelType w:val="hybridMultilevel"/>
    <w:tmpl w:val="78E8CA7A"/>
    <w:lvl w:ilvl="0" w:tplc="5180FEB8">
      <w:numFmt w:val="bullet"/>
      <w:lvlText w:val="-"/>
      <w:lvlJc w:val="left"/>
      <w:pPr>
        <w:ind w:left="720" w:hanging="360"/>
      </w:pPr>
      <w:rPr>
        <w:rFonts w:ascii="Calibri" w:eastAsia="Calibri"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65008A5"/>
    <w:multiLevelType w:val="hybridMultilevel"/>
    <w:tmpl w:val="B1DC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53261"/>
    <w:multiLevelType w:val="hybridMultilevel"/>
    <w:tmpl w:val="BD9E08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C7F39FD"/>
    <w:multiLevelType w:val="hybridMultilevel"/>
    <w:tmpl w:val="AA90059C"/>
    <w:lvl w:ilvl="0" w:tplc="04080001">
      <w:start w:val="1"/>
      <w:numFmt w:val="bullet"/>
      <w:lvlText w:val=""/>
      <w:lvlJc w:val="left"/>
      <w:pPr>
        <w:ind w:left="827" w:hanging="360"/>
      </w:pPr>
      <w:rPr>
        <w:rFonts w:ascii="Symbol" w:hAnsi="Symbol" w:hint="default"/>
      </w:rPr>
    </w:lvl>
    <w:lvl w:ilvl="1" w:tplc="04080003" w:tentative="1">
      <w:start w:val="1"/>
      <w:numFmt w:val="bullet"/>
      <w:lvlText w:val="o"/>
      <w:lvlJc w:val="left"/>
      <w:pPr>
        <w:ind w:left="1547" w:hanging="360"/>
      </w:pPr>
      <w:rPr>
        <w:rFonts w:ascii="Courier New" w:hAnsi="Courier New" w:cs="Courier New" w:hint="default"/>
      </w:rPr>
    </w:lvl>
    <w:lvl w:ilvl="2" w:tplc="04080005" w:tentative="1">
      <w:start w:val="1"/>
      <w:numFmt w:val="bullet"/>
      <w:lvlText w:val=""/>
      <w:lvlJc w:val="left"/>
      <w:pPr>
        <w:ind w:left="2267" w:hanging="360"/>
      </w:pPr>
      <w:rPr>
        <w:rFonts w:ascii="Wingdings" w:hAnsi="Wingdings" w:hint="default"/>
      </w:rPr>
    </w:lvl>
    <w:lvl w:ilvl="3" w:tplc="04080001" w:tentative="1">
      <w:start w:val="1"/>
      <w:numFmt w:val="bullet"/>
      <w:lvlText w:val=""/>
      <w:lvlJc w:val="left"/>
      <w:pPr>
        <w:ind w:left="2987" w:hanging="360"/>
      </w:pPr>
      <w:rPr>
        <w:rFonts w:ascii="Symbol" w:hAnsi="Symbol" w:hint="default"/>
      </w:rPr>
    </w:lvl>
    <w:lvl w:ilvl="4" w:tplc="04080003" w:tentative="1">
      <w:start w:val="1"/>
      <w:numFmt w:val="bullet"/>
      <w:lvlText w:val="o"/>
      <w:lvlJc w:val="left"/>
      <w:pPr>
        <w:ind w:left="3707" w:hanging="360"/>
      </w:pPr>
      <w:rPr>
        <w:rFonts w:ascii="Courier New" w:hAnsi="Courier New" w:cs="Courier New" w:hint="default"/>
      </w:rPr>
    </w:lvl>
    <w:lvl w:ilvl="5" w:tplc="04080005" w:tentative="1">
      <w:start w:val="1"/>
      <w:numFmt w:val="bullet"/>
      <w:lvlText w:val=""/>
      <w:lvlJc w:val="left"/>
      <w:pPr>
        <w:ind w:left="4427" w:hanging="360"/>
      </w:pPr>
      <w:rPr>
        <w:rFonts w:ascii="Wingdings" w:hAnsi="Wingdings" w:hint="default"/>
      </w:rPr>
    </w:lvl>
    <w:lvl w:ilvl="6" w:tplc="04080001" w:tentative="1">
      <w:start w:val="1"/>
      <w:numFmt w:val="bullet"/>
      <w:lvlText w:val=""/>
      <w:lvlJc w:val="left"/>
      <w:pPr>
        <w:ind w:left="5147" w:hanging="360"/>
      </w:pPr>
      <w:rPr>
        <w:rFonts w:ascii="Symbol" w:hAnsi="Symbol" w:hint="default"/>
      </w:rPr>
    </w:lvl>
    <w:lvl w:ilvl="7" w:tplc="04080003" w:tentative="1">
      <w:start w:val="1"/>
      <w:numFmt w:val="bullet"/>
      <w:lvlText w:val="o"/>
      <w:lvlJc w:val="left"/>
      <w:pPr>
        <w:ind w:left="5867" w:hanging="360"/>
      </w:pPr>
      <w:rPr>
        <w:rFonts w:ascii="Courier New" w:hAnsi="Courier New" w:cs="Courier New" w:hint="default"/>
      </w:rPr>
    </w:lvl>
    <w:lvl w:ilvl="8" w:tplc="04080005" w:tentative="1">
      <w:start w:val="1"/>
      <w:numFmt w:val="bullet"/>
      <w:lvlText w:val=""/>
      <w:lvlJc w:val="left"/>
      <w:pPr>
        <w:ind w:left="6587" w:hanging="360"/>
      </w:pPr>
      <w:rPr>
        <w:rFonts w:ascii="Wingdings" w:hAnsi="Wingdings" w:hint="default"/>
      </w:rPr>
    </w:lvl>
  </w:abstractNum>
  <w:abstractNum w:abstractNumId="17" w15:restartNumberingAfterBreak="0">
    <w:nsid w:val="2F102B9D"/>
    <w:multiLevelType w:val="hybridMultilevel"/>
    <w:tmpl w:val="B4E8BCFC"/>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8" w15:restartNumberingAfterBreak="0">
    <w:nsid w:val="2F591CA2"/>
    <w:multiLevelType w:val="hybridMultilevel"/>
    <w:tmpl w:val="3760D390"/>
    <w:lvl w:ilvl="0" w:tplc="AF560842">
      <w:numFmt w:val="bullet"/>
      <w:lvlText w:val="-"/>
      <w:lvlJc w:val="left"/>
      <w:pPr>
        <w:ind w:left="720" w:hanging="360"/>
      </w:pPr>
      <w:rPr>
        <w:rFonts w:ascii="Calibri" w:eastAsia="Calibri"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12A4231"/>
    <w:multiLevelType w:val="hybridMultilevel"/>
    <w:tmpl w:val="D80A6EF6"/>
    <w:lvl w:ilvl="0" w:tplc="0408000F">
      <w:start w:val="1"/>
      <w:numFmt w:val="decimal"/>
      <w:lvlText w:val="%1."/>
      <w:lvlJc w:val="left"/>
      <w:pPr>
        <w:ind w:left="870" w:hanging="360"/>
      </w:pPr>
    </w:lvl>
    <w:lvl w:ilvl="1" w:tplc="04080019" w:tentative="1">
      <w:start w:val="1"/>
      <w:numFmt w:val="lowerLetter"/>
      <w:lvlText w:val="%2."/>
      <w:lvlJc w:val="left"/>
      <w:pPr>
        <w:ind w:left="1590" w:hanging="360"/>
      </w:pPr>
    </w:lvl>
    <w:lvl w:ilvl="2" w:tplc="0408001B" w:tentative="1">
      <w:start w:val="1"/>
      <w:numFmt w:val="lowerRoman"/>
      <w:lvlText w:val="%3."/>
      <w:lvlJc w:val="right"/>
      <w:pPr>
        <w:ind w:left="2310" w:hanging="180"/>
      </w:pPr>
    </w:lvl>
    <w:lvl w:ilvl="3" w:tplc="0408000F" w:tentative="1">
      <w:start w:val="1"/>
      <w:numFmt w:val="decimal"/>
      <w:lvlText w:val="%4."/>
      <w:lvlJc w:val="left"/>
      <w:pPr>
        <w:ind w:left="3030" w:hanging="360"/>
      </w:pPr>
    </w:lvl>
    <w:lvl w:ilvl="4" w:tplc="04080019" w:tentative="1">
      <w:start w:val="1"/>
      <w:numFmt w:val="lowerLetter"/>
      <w:lvlText w:val="%5."/>
      <w:lvlJc w:val="left"/>
      <w:pPr>
        <w:ind w:left="3750" w:hanging="360"/>
      </w:pPr>
    </w:lvl>
    <w:lvl w:ilvl="5" w:tplc="0408001B" w:tentative="1">
      <w:start w:val="1"/>
      <w:numFmt w:val="lowerRoman"/>
      <w:lvlText w:val="%6."/>
      <w:lvlJc w:val="right"/>
      <w:pPr>
        <w:ind w:left="4470" w:hanging="180"/>
      </w:pPr>
    </w:lvl>
    <w:lvl w:ilvl="6" w:tplc="0408000F" w:tentative="1">
      <w:start w:val="1"/>
      <w:numFmt w:val="decimal"/>
      <w:lvlText w:val="%7."/>
      <w:lvlJc w:val="left"/>
      <w:pPr>
        <w:ind w:left="5190" w:hanging="360"/>
      </w:pPr>
    </w:lvl>
    <w:lvl w:ilvl="7" w:tplc="04080019" w:tentative="1">
      <w:start w:val="1"/>
      <w:numFmt w:val="lowerLetter"/>
      <w:lvlText w:val="%8."/>
      <w:lvlJc w:val="left"/>
      <w:pPr>
        <w:ind w:left="5910" w:hanging="360"/>
      </w:pPr>
    </w:lvl>
    <w:lvl w:ilvl="8" w:tplc="0408001B" w:tentative="1">
      <w:start w:val="1"/>
      <w:numFmt w:val="lowerRoman"/>
      <w:lvlText w:val="%9."/>
      <w:lvlJc w:val="right"/>
      <w:pPr>
        <w:ind w:left="6630" w:hanging="180"/>
      </w:pPr>
    </w:lvl>
  </w:abstractNum>
  <w:abstractNum w:abstractNumId="20" w15:restartNumberingAfterBreak="0">
    <w:nsid w:val="35E667B2"/>
    <w:multiLevelType w:val="hybridMultilevel"/>
    <w:tmpl w:val="84CAA018"/>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7EA3923"/>
    <w:multiLevelType w:val="hybridMultilevel"/>
    <w:tmpl w:val="84CAA018"/>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C204ED9"/>
    <w:multiLevelType w:val="hybridMultilevel"/>
    <w:tmpl w:val="0C3244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DCC7A38"/>
    <w:multiLevelType w:val="hybridMultilevel"/>
    <w:tmpl w:val="1BC818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0E71080"/>
    <w:multiLevelType w:val="hybridMultilevel"/>
    <w:tmpl w:val="EE803F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2712DC6"/>
    <w:multiLevelType w:val="hybridMultilevel"/>
    <w:tmpl w:val="F8BE51C2"/>
    <w:lvl w:ilvl="0" w:tplc="97A4DC3E">
      <w:numFmt w:val="bullet"/>
      <w:lvlText w:val="-"/>
      <w:lvlJc w:val="left"/>
      <w:pPr>
        <w:ind w:left="720" w:hanging="360"/>
      </w:pPr>
      <w:rPr>
        <w:rFonts w:ascii="Calibri" w:eastAsia="Calibri"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88F4944"/>
    <w:multiLevelType w:val="hybridMultilevel"/>
    <w:tmpl w:val="FB6041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C313CF2"/>
    <w:multiLevelType w:val="hybridMultilevel"/>
    <w:tmpl w:val="30FED274"/>
    <w:lvl w:ilvl="0" w:tplc="58E00EE0">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D3E16E8"/>
    <w:multiLevelType w:val="hybridMultilevel"/>
    <w:tmpl w:val="80BC2E48"/>
    <w:lvl w:ilvl="0" w:tplc="CB9815B8">
      <w:start w:val="1"/>
      <w:numFmt w:val="decimal"/>
      <w:lvlText w:val="%1."/>
      <w:lvlJc w:val="left"/>
      <w:pPr>
        <w:ind w:left="644" w:hanging="360"/>
      </w:pPr>
      <w:rPr>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D532EB0"/>
    <w:multiLevelType w:val="hybridMultilevel"/>
    <w:tmpl w:val="E6D03A5A"/>
    <w:lvl w:ilvl="0" w:tplc="AD284582">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FEC4EA0"/>
    <w:multiLevelType w:val="hybridMultilevel"/>
    <w:tmpl w:val="1EE24C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28448E4"/>
    <w:multiLevelType w:val="hybridMultilevel"/>
    <w:tmpl w:val="546E58BC"/>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5A26D57"/>
    <w:multiLevelType w:val="hybridMultilevel"/>
    <w:tmpl w:val="BE82FB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5CE7EDA"/>
    <w:multiLevelType w:val="hybridMultilevel"/>
    <w:tmpl w:val="767A83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8144286"/>
    <w:multiLevelType w:val="hybridMultilevel"/>
    <w:tmpl w:val="DB9C9252"/>
    <w:lvl w:ilvl="0" w:tplc="58E00EE0">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8D66060"/>
    <w:multiLevelType w:val="hybridMultilevel"/>
    <w:tmpl w:val="6644A8D8"/>
    <w:lvl w:ilvl="0" w:tplc="306E6EF6">
      <w:start w:val="1"/>
      <w:numFmt w:val="decimal"/>
      <w:lvlText w:val="%1."/>
      <w:lvlJc w:val="left"/>
      <w:pPr>
        <w:ind w:left="720" w:hanging="360"/>
      </w:pPr>
      <w:rPr>
        <w:rFonts w:eastAsia="Times New Roman" w:hint="default"/>
        <w:color w:val="222222"/>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5E0815A6"/>
    <w:multiLevelType w:val="hybridMultilevel"/>
    <w:tmpl w:val="47CA7B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11B05FC"/>
    <w:multiLevelType w:val="hybridMultilevel"/>
    <w:tmpl w:val="301CEA82"/>
    <w:lvl w:ilvl="0" w:tplc="18A862A0">
      <w:numFmt w:val="bullet"/>
      <w:lvlText w:val="-"/>
      <w:lvlJc w:val="left"/>
      <w:pPr>
        <w:ind w:left="644" w:hanging="360"/>
      </w:pPr>
      <w:rPr>
        <w:rFonts w:ascii="Calibri" w:eastAsia="Calibri" w:hAnsi="Calibri" w:cs="Times New Roman"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38" w15:restartNumberingAfterBreak="0">
    <w:nsid w:val="64241399"/>
    <w:multiLevelType w:val="hybridMultilevel"/>
    <w:tmpl w:val="E77876FC"/>
    <w:lvl w:ilvl="0" w:tplc="386CE262">
      <w:start w:val="1"/>
      <w:numFmt w:val="decimal"/>
      <w:lvlText w:val="%1."/>
      <w:lvlJc w:val="left"/>
      <w:pPr>
        <w:ind w:left="644" w:hanging="360"/>
      </w:pPr>
      <w:rPr>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59257DC"/>
    <w:multiLevelType w:val="hybridMultilevel"/>
    <w:tmpl w:val="902212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AF32FA3"/>
    <w:multiLevelType w:val="hybridMultilevel"/>
    <w:tmpl w:val="53B6E91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CF1386B"/>
    <w:multiLevelType w:val="hybridMultilevel"/>
    <w:tmpl w:val="D10AFEB2"/>
    <w:lvl w:ilvl="0" w:tplc="70E2048C">
      <w:start w:val="3"/>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2" w15:restartNumberingAfterBreak="0">
    <w:nsid w:val="70927227"/>
    <w:multiLevelType w:val="hybridMultilevel"/>
    <w:tmpl w:val="10F4DEAE"/>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75E1F9C"/>
    <w:multiLevelType w:val="multilevel"/>
    <w:tmpl w:val="D0001730"/>
    <w:lvl w:ilvl="0">
      <w:start w:val="1"/>
      <w:numFmt w:val="decimal"/>
      <w:lvlText w:val="%1."/>
      <w:lvlJc w:val="left"/>
      <w:pPr>
        <w:ind w:left="360" w:hanging="360"/>
      </w:pPr>
      <w:rPr>
        <w:rFonts w:cs="Times New Roman" w:hint="default"/>
        <w:w w:val="108"/>
      </w:rPr>
    </w:lvl>
    <w:lvl w:ilvl="1">
      <w:start w:val="1"/>
      <w:numFmt w:val="decimal"/>
      <w:lvlText w:val="%1.%2."/>
      <w:lvlJc w:val="left"/>
      <w:pPr>
        <w:ind w:left="862" w:hanging="720"/>
      </w:pPr>
      <w:rPr>
        <w:rFonts w:cs="Times New Roman" w:hint="default"/>
        <w:w w:val="108"/>
      </w:rPr>
    </w:lvl>
    <w:lvl w:ilvl="2">
      <w:start w:val="1"/>
      <w:numFmt w:val="decimal"/>
      <w:lvlText w:val="%1.%2.%3."/>
      <w:lvlJc w:val="left"/>
      <w:pPr>
        <w:ind w:left="1004" w:hanging="720"/>
      </w:pPr>
      <w:rPr>
        <w:rFonts w:cs="Times New Roman" w:hint="default"/>
        <w:w w:val="108"/>
      </w:rPr>
    </w:lvl>
    <w:lvl w:ilvl="3">
      <w:start w:val="1"/>
      <w:numFmt w:val="decimal"/>
      <w:lvlText w:val="%1.%2.%3.%4."/>
      <w:lvlJc w:val="left"/>
      <w:pPr>
        <w:ind w:left="1506" w:hanging="1080"/>
      </w:pPr>
      <w:rPr>
        <w:rFonts w:cs="Times New Roman" w:hint="default"/>
        <w:w w:val="108"/>
      </w:rPr>
    </w:lvl>
    <w:lvl w:ilvl="4">
      <w:start w:val="1"/>
      <w:numFmt w:val="decimal"/>
      <w:lvlText w:val="%1.%2.%3.%4.%5."/>
      <w:lvlJc w:val="left"/>
      <w:pPr>
        <w:ind w:left="1648" w:hanging="1080"/>
      </w:pPr>
      <w:rPr>
        <w:rFonts w:cs="Times New Roman" w:hint="default"/>
        <w:w w:val="108"/>
      </w:rPr>
    </w:lvl>
    <w:lvl w:ilvl="5">
      <w:start w:val="1"/>
      <w:numFmt w:val="decimal"/>
      <w:lvlText w:val="%1.%2.%3.%4.%5.%6."/>
      <w:lvlJc w:val="left"/>
      <w:pPr>
        <w:ind w:left="2150" w:hanging="1440"/>
      </w:pPr>
      <w:rPr>
        <w:rFonts w:cs="Times New Roman" w:hint="default"/>
        <w:w w:val="108"/>
      </w:rPr>
    </w:lvl>
    <w:lvl w:ilvl="6">
      <w:start w:val="1"/>
      <w:numFmt w:val="decimal"/>
      <w:lvlText w:val="%1.%2.%3.%4.%5.%6.%7."/>
      <w:lvlJc w:val="left"/>
      <w:pPr>
        <w:ind w:left="2292" w:hanging="1440"/>
      </w:pPr>
      <w:rPr>
        <w:rFonts w:cs="Times New Roman" w:hint="default"/>
        <w:w w:val="108"/>
      </w:rPr>
    </w:lvl>
    <w:lvl w:ilvl="7">
      <w:start w:val="1"/>
      <w:numFmt w:val="decimal"/>
      <w:lvlText w:val="%1.%2.%3.%4.%5.%6.%7.%8."/>
      <w:lvlJc w:val="left"/>
      <w:pPr>
        <w:ind w:left="2794" w:hanging="1800"/>
      </w:pPr>
      <w:rPr>
        <w:rFonts w:cs="Times New Roman" w:hint="default"/>
        <w:w w:val="108"/>
      </w:rPr>
    </w:lvl>
    <w:lvl w:ilvl="8">
      <w:start w:val="1"/>
      <w:numFmt w:val="decimal"/>
      <w:lvlText w:val="%1.%2.%3.%4.%5.%6.%7.%8.%9."/>
      <w:lvlJc w:val="left"/>
      <w:pPr>
        <w:ind w:left="2936" w:hanging="1800"/>
      </w:pPr>
      <w:rPr>
        <w:rFonts w:cs="Times New Roman" w:hint="default"/>
        <w:w w:val="108"/>
      </w:rPr>
    </w:lvl>
  </w:abstractNum>
  <w:abstractNum w:abstractNumId="44" w15:restartNumberingAfterBreak="0">
    <w:nsid w:val="78094BC5"/>
    <w:multiLevelType w:val="hybridMultilevel"/>
    <w:tmpl w:val="BE0E9B70"/>
    <w:lvl w:ilvl="0" w:tplc="98F44390">
      <w:start w:val="1"/>
      <w:numFmt w:val="decimal"/>
      <w:lvlText w:val="%1."/>
      <w:lvlJc w:val="left"/>
      <w:pPr>
        <w:tabs>
          <w:tab w:val="num" w:pos="720"/>
        </w:tabs>
        <w:ind w:left="720" w:hanging="360"/>
      </w:pPr>
      <w:rPr>
        <w:i w:val="0"/>
        <w:iCs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5" w15:restartNumberingAfterBreak="0">
    <w:nsid w:val="78551EE6"/>
    <w:multiLevelType w:val="hybridMultilevel"/>
    <w:tmpl w:val="446EBC3C"/>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9A75F64"/>
    <w:multiLevelType w:val="hybridMultilevel"/>
    <w:tmpl w:val="1DB29E8E"/>
    <w:lvl w:ilvl="0" w:tplc="AD342FB8">
      <w:start w:val="1"/>
      <w:numFmt w:val="decimal"/>
      <w:lvlText w:val="%1."/>
      <w:lvlJc w:val="left"/>
      <w:pPr>
        <w:ind w:left="720" w:hanging="360"/>
      </w:pPr>
      <w:rPr>
        <w:rFonts w:eastAsia="Times New Roman" w:hint="default"/>
        <w:color w:val="222222"/>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7B60695A"/>
    <w:multiLevelType w:val="hybridMultilevel"/>
    <w:tmpl w:val="AC7214E6"/>
    <w:lvl w:ilvl="0" w:tplc="00D44132">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26671327">
    <w:abstractNumId w:val="4"/>
  </w:num>
  <w:num w:numId="2" w16cid:durableId="1029994630">
    <w:abstractNumId w:val="43"/>
  </w:num>
  <w:num w:numId="3" w16cid:durableId="862286495">
    <w:abstractNumId w:val="17"/>
  </w:num>
  <w:num w:numId="4" w16cid:durableId="549220811">
    <w:abstractNumId w:val="14"/>
  </w:num>
  <w:num w:numId="5" w16cid:durableId="424153936">
    <w:abstractNumId w:val="10"/>
  </w:num>
  <w:num w:numId="6" w16cid:durableId="626398137">
    <w:abstractNumId w:val="1"/>
  </w:num>
  <w:num w:numId="7" w16cid:durableId="1802532132">
    <w:abstractNumId w:val="45"/>
  </w:num>
  <w:num w:numId="8" w16cid:durableId="804783722">
    <w:abstractNumId w:val="47"/>
  </w:num>
  <w:num w:numId="9" w16cid:durableId="2025286014">
    <w:abstractNumId w:val="29"/>
  </w:num>
  <w:num w:numId="10" w16cid:durableId="1928881907">
    <w:abstractNumId w:val="39"/>
  </w:num>
  <w:num w:numId="11" w16cid:durableId="1536036156">
    <w:abstractNumId w:val="5"/>
  </w:num>
  <w:num w:numId="12" w16cid:durableId="862745337">
    <w:abstractNumId w:val="15"/>
  </w:num>
  <w:num w:numId="13" w16cid:durableId="1556626838">
    <w:abstractNumId w:val="18"/>
  </w:num>
  <w:num w:numId="14" w16cid:durableId="901448889">
    <w:abstractNumId w:val="32"/>
  </w:num>
  <w:num w:numId="15" w16cid:durableId="1082488255">
    <w:abstractNumId w:val="36"/>
  </w:num>
  <w:num w:numId="16" w16cid:durableId="1854802098">
    <w:abstractNumId w:val="16"/>
  </w:num>
  <w:num w:numId="17" w16cid:durableId="721253986">
    <w:abstractNumId w:val="13"/>
  </w:num>
  <w:num w:numId="18" w16cid:durableId="1963799708">
    <w:abstractNumId w:val="3"/>
  </w:num>
  <w:num w:numId="19" w16cid:durableId="587155247">
    <w:abstractNumId w:val="23"/>
  </w:num>
  <w:num w:numId="20" w16cid:durableId="43529869">
    <w:abstractNumId w:val="8"/>
  </w:num>
  <w:num w:numId="21" w16cid:durableId="745414847">
    <w:abstractNumId w:val="9"/>
  </w:num>
  <w:num w:numId="22" w16cid:durableId="297608338">
    <w:abstractNumId w:val="40"/>
  </w:num>
  <w:num w:numId="23" w16cid:durableId="309947665">
    <w:abstractNumId w:val="24"/>
  </w:num>
  <w:num w:numId="24" w16cid:durableId="540900379">
    <w:abstractNumId w:val="25"/>
  </w:num>
  <w:num w:numId="25" w16cid:durableId="1160734164">
    <w:abstractNumId w:val="0"/>
  </w:num>
  <w:num w:numId="26" w16cid:durableId="617416763">
    <w:abstractNumId w:val="19"/>
  </w:num>
  <w:num w:numId="27" w16cid:durableId="2144812457">
    <w:abstractNumId w:val="26"/>
  </w:num>
  <w:num w:numId="28" w16cid:durableId="2062824489">
    <w:abstractNumId w:val="37"/>
  </w:num>
  <w:num w:numId="29" w16cid:durableId="1108818243">
    <w:abstractNumId w:val="41"/>
  </w:num>
  <w:num w:numId="30" w16cid:durableId="557789905">
    <w:abstractNumId w:val="11"/>
  </w:num>
  <w:num w:numId="31" w16cid:durableId="2049527989">
    <w:abstractNumId w:val="44"/>
  </w:num>
  <w:num w:numId="32" w16cid:durableId="72973367">
    <w:abstractNumId w:val="27"/>
  </w:num>
  <w:num w:numId="33" w16cid:durableId="375930908">
    <w:abstractNumId w:val="34"/>
  </w:num>
  <w:num w:numId="34" w16cid:durableId="1356224656">
    <w:abstractNumId w:val="30"/>
  </w:num>
  <w:num w:numId="35" w16cid:durableId="1521817233">
    <w:abstractNumId w:val="21"/>
  </w:num>
  <w:num w:numId="36" w16cid:durableId="835925171">
    <w:abstractNumId w:val="12"/>
  </w:num>
  <w:num w:numId="37" w16cid:durableId="659962668">
    <w:abstractNumId w:val="28"/>
  </w:num>
  <w:num w:numId="38" w16cid:durableId="1744185065">
    <w:abstractNumId w:val="20"/>
  </w:num>
  <w:num w:numId="39" w16cid:durableId="225727804">
    <w:abstractNumId w:val="6"/>
  </w:num>
  <w:num w:numId="40" w16cid:durableId="1334844927">
    <w:abstractNumId w:val="2"/>
  </w:num>
  <w:num w:numId="41" w16cid:durableId="6712201">
    <w:abstractNumId w:val="22"/>
  </w:num>
  <w:num w:numId="42" w16cid:durableId="1364480024">
    <w:abstractNumId w:val="33"/>
  </w:num>
  <w:num w:numId="43" w16cid:durableId="1278175830">
    <w:abstractNumId w:val="38"/>
  </w:num>
  <w:num w:numId="44" w16cid:durableId="1463186630">
    <w:abstractNumId w:val="35"/>
  </w:num>
  <w:num w:numId="45" w16cid:durableId="1825976183">
    <w:abstractNumId w:val="46"/>
  </w:num>
  <w:num w:numId="46" w16cid:durableId="1855067750">
    <w:abstractNumId w:val="31"/>
  </w:num>
  <w:num w:numId="47" w16cid:durableId="2114086258">
    <w:abstractNumId w:val="7"/>
  </w:num>
  <w:num w:numId="48" w16cid:durableId="33195400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49"/>
    <w:rsid w:val="00000CE1"/>
    <w:rsid w:val="00002C1F"/>
    <w:rsid w:val="00003836"/>
    <w:rsid w:val="00003E4A"/>
    <w:rsid w:val="00006468"/>
    <w:rsid w:val="00007EB0"/>
    <w:rsid w:val="00010EB4"/>
    <w:rsid w:val="00011DBE"/>
    <w:rsid w:val="00014B02"/>
    <w:rsid w:val="00015148"/>
    <w:rsid w:val="00016EE5"/>
    <w:rsid w:val="00025AF6"/>
    <w:rsid w:val="00025B10"/>
    <w:rsid w:val="0003054F"/>
    <w:rsid w:val="0003276B"/>
    <w:rsid w:val="000344FB"/>
    <w:rsid w:val="000348DA"/>
    <w:rsid w:val="0003523F"/>
    <w:rsid w:val="00035355"/>
    <w:rsid w:val="0003539E"/>
    <w:rsid w:val="00036AFF"/>
    <w:rsid w:val="00037252"/>
    <w:rsid w:val="00040B7A"/>
    <w:rsid w:val="00040F69"/>
    <w:rsid w:val="0004303D"/>
    <w:rsid w:val="00043429"/>
    <w:rsid w:val="00044590"/>
    <w:rsid w:val="0004488D"/>
    <w:rsid w:val="000453FB"/>
    <w:rsid w:val="00045752"/>
    <w:rsid w:val="0004608F"/>
    <w:rsid w:val="00046C59"/>
    <w:rsid w:val="00046C80"/>
    <w:rsid w:val="00050574"/>
    <w:rsid w:val="0005075B"/>
    <w:rsid w:val="000518C1"/>
    <w:rsid w:val="00053AC1"/>
    <w:rsid w:val="00054F4F"/>
    <w:rsid w:val="00055E88"/>
    <w:rsid w:val="0006104C"/>
    <w:rsid w:val="0006618C"/>
    <w:rsid w:val="000665B2"/>
    <w:rsid w:val="00070FA0"/>
    <w:rsid w:val="00071C9E"/>
    <w:rsid w:val="000724F7"/>
    <w:rsid w:val="0007377B"/>
    <w:rsid w:val="00073E7B"/>
    <w:rsid w:val="00074CC2"/>
    <w:rsid w:val="0008067B"/>
    <w:rsid w:val="0008093D"/>
    <w:rsid w:val="00082604"/>
    <w:rsid w:val="000833DF"/>
    <w:rsid w:val="000839C7"/>
    <w:rsid w:val="000849A2"/>
    <w:rsid w:val="00084F5A"/>
    <w:rsid w:val="000851CB"/>
    <w:rsid w:val="00085293"/>
    <w:rsid w:val="00085D23"/>
    <w:rsid w:val="00091425"/>
    <w:rsid w:val="000A09A0"/>
    <w:rsid w:val="000A4F60"/>
    <w:rsid w:val="000A7AE5"/>
    <w:rsid w:val="000B0EA1"/>
    <w:rsid w:val="000B1779"/>
    <w:rsid w:val="000B2602"/>
    <w:rsid w:val="000B2FFB"/>
    <w:rsid w:val="000B3180"/>
    <w:rsid w:val="000B666B"/>
    <w:rsid w:val="000C018B"/>
    <w:rsid w:val="000C0E59"/>
    <w:rsid w:val="000C18A2"/>
    <w:rsid w:val="000C196E"/>
    <w:rsid w:val="000C27AF"/>
    <w:rsid w:val="000E181B"/>
    <w:rsid w:val="000E26B3"/>
    <w:rsid w:val="000E2737"/>
    <w:rsid w:val="000E4211"/>
    <w:rsid w:val="000E56A6"/>
    <w:rsid w:val="000E5A0D"/>
    <w:rsid w:val="000E7B99"/>
    <w:rsid w:val="000F36AD"/>
    <w:rsid w:val="000F79AA"/>
    <w:rsid w:val="00101ED5"/>
    <w:rsid w:val="00103D1F"/>
    <w:rsid w:val="00110874"/>
    <w:rsid w:val="00114692"/>
    <w:rsid w:val="00117B70"/>
    <w:rsid w:val="00117C57"/>
    <w:rsid w:val="00120442"/>
    <w:rsid w:val="00120AD6"/>
    <w:rsid w:val="00120E9C"/>
    <w:rsid w:val="00121506"/>
    <w:rsid w:val="0012487A"/>
    <w:rsid w:val="001249D7"/>
    <w:rsid w:val="001262DD"/>
    <w:rsid w:val="0012772E"/>
    <w:rsid w:val="00130DB6"/>
    <w:rsid w:val="001354D3"/>
    <w:rsid w:val="00142433"/>
    <w:rsid w:val="00144936"/>
    <w:rsid w:val="0014571E"/>
    <w:rsid w:val="001466EC"/>
    <w:rsid w:val="00147475"/>
    <w:rsid w:val="0015118B"/>
    <w:rsid w:val="001525A2"/>
    <w:rsid w:val="0015467C"/>
    <w:rsid w:val="00154FF6"/>
    <w:rsid w:val="00155D53"/>
    <w:rsid w:val="00157BD8"/>
    <w:rsid w:val="001626D5"/>
    <w:rsid w:val="00163849"/>
    <w:rsid w:val="00163E61"/>
    <w:rsid w:val="00163E8B"/>
    <w:rsid w:val="00164885"/>
    <w:rsid w:val="00165519"/>
    <w:rsid w:val="00165AE2"/>
    <w:rsid w:val="00166C36"/>
    <w:rsid w:val="0016739E"/>
    <w:rsid w:val="001703C3"/>
    <w:rsid w:val="00170F48"/>
    <w:rsid w:val="00175BDA"/>
    <w:rsid w:val="00181028"/>
    <w:rsid w:val="0018171F"/>
    <w:rsid w:val="001831BD"/>
    <w:rsid w:val="0018599E"/>
    <w:rsid w:val="00185CB8"/>
    <w:rsid w:val="0018647F"/>
    <w:rsid w:val="001866AF"/>
    <w:rsid w:val="0018740F"/>
    <w:rsid w:val="00190949"/>
    <w:rsid w:val="00191861"/>
    <w:rsid w:val="00193645"/>
    <w:rsid w:val="001942C4"/>
    <w:rsid w:val="00195B6D"/>
    <w:rsid w:val="001A3B4B"/>
    <w:rsid w:val="001A4ECA"/>
    <w:rsid w:val="001A66BF"/>
    <w:rsid w:val="001A6893"/>
    <w:rsid w:val="001A6CD4"/>
    <w:rsid w:val="001B5961"/>
    <w:rsid w:val="001B5D48"/>
    <w:rsid w:val="001B5F79"/>
    <w:rsid w:val="001B7BA7"/>
    <w:rsid w:val="001C1211"/>
    <w:rsid w:val="001C27F3"/>
    <w:rsid w:val="001D19B9"/>
    <w:rsid w:val="001D1C46"/>
    <w:rsid w:val="001D23B9"/>
    <w:rsid w:val="001D33AD"/>
    <w:rsid w:val="001D4324"/>
    <w:rsid w:val="001D4DF5"/>
    <w:rsid w:val="001D4F75"/>
    <w:rsid w:val="001D50A3"/>
    <w:rsid w:val="001D5DEB"/>
    <w:rsid w:val="001D5F67"/>
    <w:rsid w:val="001E228E"/>
    <w:rsid w:val="001E42CC"/>
    <w:rsid w:val="001E4EC0"/>
    <w:rsid w:val="001F36BB"/>
    <w:rsid w:val="001F39C6"/>
    <w:rsid w:val="001F64A1"/>
    <w:rsid w:val="00200211"/>
    <w:rsid w:val="0020140F"/>
    <w:rsid w:val="0020233C"/>
    <w:rsid w:val="002031F4"/>
    <w:rsid w:val="0020615C"/>
    <w:rsid w:val="002061A1"/>
    <w:rsid w:val="00206FB5"/>
    <w:rsid w:val="0021160D"/>
    <w:rsid w:val="00212892"/>
    <w:rsid w:val="00214118"/>
    <w:rsid w:val="002172DE"/>
    <w:rsid w:val="002213C3"/>
    <w:rsid w:val="00222E93"/>
    <w:rsid w:val="0022520B"/>
    <w:rsid w:val="002262EC"/>
    <w:rsid w:val="00226EED"/>
    <w:rsid w:val="00227DB4"/>
    <w:rsid w:val="002331C3"/>
    <w:rsid w:val="00236279"/>
    <w:rsid w:val="00236BDC"/>
    <w:rsid w:val="00241AF2"/>
    <w:rsid w:val="00241B1B"/>
    <w:rsid w:val="00242DAC"/>
    <w:rsid w:val="00244178"/>
    <w:rsid w:val="002461D5"/>
    <w:rsid w:val="00253DC1"/>
    <w:rsid w:val="002549AC"/>
    <w:rsid w:val="00255740"/>
    <w:rsid w:val="00257780"/>
    <w:rsid w:val="00260710"/>
    <w:rsid w:val="00260D83"/>
    <w:rsid w:val="002612C5"/>
    <w:rsid w:val="0026166A"/>
    <w:rsid w:val="002619DB"/>
    <w:rsid w:val="00262AD6"/>
    <w:rsid w:val="00271965"/>
    <w:rsid w:val="0027522A"/>
    <w:rsid w:val="00276A0F"/>
    <w:rsid w:val="00276AF6"/>
    <w:rsid w:val="00280DA9"/>
    <w:rsid w:val="002819FC"/>
    <w:rsid w:val="00281D1A"/>
    <w:rsid w:val="002909E4"/>
    <w:rsid w:val="002944F4"/>
    <w:rsid w:val="00294A0F"/>
    <w:rsid w:val="002953C3"/>
    <w:rsid w:val="002A087F"/>
    <w:rsid w:val="002A0B0D"/>
    <w:rsid w:val="002A0FAA"/>
    <w:rsid w:val="002A2504"/>
    <w:rsid w:val="002A34A4"/>
    <w:rsid w:val="002A4A78"/>
    <w:rsid w:val="002A7052"/>
    <w:rsid w:val="002B04CA"/>
    <w:rsid w:val="002B205C"/>
    <w:rsid w:val="002B2149"/>
    <w:rsid w:val="002B2D93"/>
    <w:rsid w:val="002B4464"/>
    <w:rsid w:val="002B5D1E"/>
    <w:rsid w:val="002B6256"/>
    <w:rsid w:val="002B7E01"/>
    <w:rsid w:val="002C1D48"/>
    <w:rsid w:val="002C3752"/>
    <w:rsid w:val="002C57F0"/>
    <w:rsid w:val="002D1167"/>
    <w:rsid w:val="002D3A63"/>
    <w:rsid w:val="002D3E22"/>
    <w:rsid w:val="002D47D9"/>
    <w:rsid w:val="002D5A13"/>
    <w:rsid w:val="002D6023"/>
    <w:rsid w:val="002D6C3A"/>
    <w:rsid w:val="002E1036"/>
    <w:rsid w:val="002E28A9"/>
    <w:rsid w:val="002E5EB1"/>
    <w:rsid w:val="002F0582"/>
    <w:rsid w:val="002F1563"/>
    <w:rsid w:val="002F3BB0"/>
    <w:rsid w:val="002F5387"/>
    <w:rsid w:val="002F7E84"/>
    <w:rsid w:val="00302884"/>
    <w:rsid w:val="00304286"/>
    <w:rsid w:val="00312168"/>
    <w:rsid w:val="003141FA"/>
    <w:rsid w:val="00314344"/>
    <w:rsid w:val="00314CF9"/>
    <w:rsid w:val="0031588E"/>
    <w:rsid w:val="00315934"/>
    <w:rsid w:val="00317733"/>
    <w:rsid w:val="00317A00"/>
    <w:rsid w:val="00322E05"/>
    <w:rsid w:val="00322E68"/>
    <w:rsid w:val="00323930"/>
    <w:rsid w:val="00323A91"/>
    <w:rsid w:val="00325752"/>
    <w:rsid w:val="00326CA2"/>
    <w:rsid w:val="003275DE"/>
    <w:rsid w:val="00330828"/>
    <w:rsid w:val="0033393E"/>
    <w:rsid w:val="00334D4B"/>
    <w:rsid w:val="0033673F"/>
    <w:rsid w:val="00337AF7"/>
    <w:rsid w:val="003437AE"/>
    <w:rsid w:val="00346CEA"/>
    <w:rsid w:val="0034745C"/>
    <w:rsid w:val="00351951"/>
    <w:rsid w:val="0035541E"/>
    <w:rsid w:val="0035542F"/>
    <w:rsid w:val="00355B0C"/>
    <w:rsid w:val="00363511"/>
    <w:rsid w:val="00365A6E"/>
    <w:rsid w:val="00365CD9"/>
    <w:rsid w:val="00367055"/>
    <w:rsid w:val="003729C8"/>
    <w:rsid w:val="00373069"/>
    <w:rsid w:val="0037313A"/>
    <w:rsid w:val="003837FC"/>
    <w:rsid w:val="00383B78"/>
    <w:rsid w:val="00385069"/>
    <w:rsid w:val="00387C9A"/>
    <w:rsid w:val="00391421"/>
    <w:rsid w:val="00391BE3"/>
    <w:rsid w:val="00393B06"/>
    <w:rsid w:val="00393C7F"/>
    <w:rsid w:val="00393F87"/>
    <w:rsid w:val="00394929"/>
    <w:rsid w:val="003952F6"/>
    <w:rsid w:val="00395812"/>
    <w:rsid w:val="00396A5C"/>
    <w:rsid w:val="003A02CE"/>
    <w:rsid w:val="003A1040"/>
    <w:rsid w:val="003A29DF"/>
    <w:rsid w:val="003A3449"/>
    <w:rsid w:val="003A6407"/>
    <w:rsid w:val="003B03BB"/>
    <w:rsid w:val="003B082C"/>
    <w:rsid w:val="003B0CAD"/>
    <w:rsid w:val="003B31A2"/>
    <w:rsid w:val="003B3620"/>
    <w:rsid w:val="003B4771"/>
    <w:rsid w:val="003B6F77"/>
    <w:rsid w:val="003B75B8"/>
    <w:rsid w:val="003B772D"/>
    <w:rsid w:val="003C092C"/>
    <w:rsid w:val="003C28DF"/>
    <w:rsid w:val="003C321C"/>
    <w:rsid w:val="003C3F7C"/>
    <w:rsid w:val="003C441C"/>
    <w:rsid w:val="003C4D45"/>
    <w:rsid w:val="003D1790"/>
    <w:rsid w:val="003D19BB"/>
    <w:rsid w:val="003D25BD"/>
    <w:rsid w:val="003D2EE3"/>
    <w:rsid w:val="003D3B1F"/>
    <w:rsid w:val="003D3E81"/>
    <w:rsid w:val="003D40F1"/>
    <w:rsid w:val="003D7B5A"/>
    <w:rsid w:val="003E11EA"/>
    <w:rsid w:val="003E1DB7"/>
    <w:rsid w:val="003E31F9"/>
    <w:rsid w:val="003E6201"/>
    <w:rsid w:val="003F2160"/>
    <w:rsid w:val="003F2E55"/>
    <w:rsid w:val="0040174E"/>
    <w:rsid w:val="00402B91"/>
    <w:rsid w:val="00403B90"/>
    <w:rsid w:val="00407412"/>
    <w:rsid w:val="0041101A"/>
    <w:rsid w:val="00411567"/>
    <w:rsid w:val="00412307"/>
    <w:rsid w:val="00427173"/>
    <w:rsid w:val="004317BF"/>
    <w:rsid w:val="004419CB"/>
    <w:rsid w:val="00442662"/>
    <w:rsid w:val="00443988"/>
    <w:rsid w:val="00443EFE"/>
    <w:rsid w:val="0044416D"/>
    <w:rsid w:val="004461E8"/>
    <w:rsid w:val="00447A51"/>
    <w:rsid w:val="0045021D"/>
    <w:rsid w:val="0045069B"/>
    <w:rsid w:val="004516E2"/>
    <w:rsid w:val="00451C84"/>
    <w:rsid w:val="0045347F"/>
    <w:rsid w:val="00453C2F"/>
    <w:rsid w:val="004540BF"/>
    <w:rsid w:val="00455893"/>
    <w:rsid w:val="00462757"/>
    <w:rsid w:val="00467F34"/>
    <w:rsid w:val="00482097"/>
    <w:rsid w:val="00482AD6"/>
    <w:rsid w:val="00485790"/>
    <w:rsid w:val="0048664A"/>
    <w:rsid w:val="00487575"/>
    <w:rsid w:val="00487F18"/>
    <w:rsid w:val="00490842"/>
    <w:rsid w:val="00491562"/>
    <w:rsid w:val="004932ED"/>
    <w:rsid w:val="0049391C"/>
    <w:rsid w:val="004A456E"/>
    <w:rsid w:val="004A46F1"/>
    <w:rsid w:val="004A4A5D"/>
    <w:rsid w:val="004A5A54"/>
    <w:rsid w:val="004A7CF3"/>
    <w:rsid w:val="004B132F"/>
    <w:rsid w:val="004B5F33"/>
    <w:rsid w:val="004B631F"/>
    <w:rsid w:val="004B637C"/>
    <w:rsid w:val="004B7448"/>
    <w:rsid w:val="004C1B27"/>
    <w:rsid w:val="004C2EB9"/>
    <w:rsid w:val="004D1B35"/>
    <w:rsid w:val="004D467F"/>
    <w:rsid w:val="004D4799"/>
    <w:rsid w:val="004D58EB"/>
    <w:rsid w:val="004D60B0"/>
    <w:rsid w:val="004D7AB8"/>
    <w:rsid w:val="004E0848"/>
    <w:rsid w:val="004E2909"/>
    <w:rsid w:val="004F0417"/>
    <w:rsid w:val="004F1776"/>
    <w:rsid w:val="004F2EB1"/>
    <w:rsid w:val="004F57FC"/>
    <w:rsid w:val="004F7A36"/>
    <w:rsid w:val="00500D2C"/>
    <w:rsid w:val="0050220F"/>
    <w:rsid w:val="00504446"/>
    <w:rsid w:val="0050780C"/>
    <w:rsid w:val="005149F5"/>
    <w:rsid w:val="0051592A"/>
    <w:rsid w:val="005159AD"/>
    <w:rsid w:val="0051689D"/>
    <w:rsid w:val="0052082A"/>
    <w:rsid w:val="005218B0"/>
    <w:rsid w:val="00524675"/>
    <w:rsid w:val="005269BD"/>
    <w:rsid w:val="00527CD1"/>
    <w:rsid w:val="00531A39"/>
    <w:rsid w:val="0053219F"/>
    <w:rsid w:val="005323C3"/>
    <w:rsid w:val="00533298"/>
    <w:rsid w:val="00534785"/>
    <w:rsid w:val="00536923"/>
    <w:rsid w:val="00537639"/>
    <w:rsid w:val="00537CB9"/>
    <w:rsid w:val="005434D2"/>
    <w:rsid w:val="00545F01"/>
    <w:rsid w:val="00546C82"/>
    <w:rsid w:val="0055007E"/>
    <w:rsid w:val="00550269"/>
    <w:rsid w:val="00550B27"/>
    <w:rsid w:val="00550D80"/>
    <w:rsid w:val="005517DC"/>
    <w:rsid w:val="00551C9B"/>
    <w:rsid w:val="005534BE"/>
    <w:rsid w:val="005536FE"/>
    <w:rsid w:val="00554C06"/>
    <w:rsid w:val="00554EB4"/>
    <w:rsid w:val="00562071"/>
    <w:rsid w:val="00564862"/>
    <w:rsid w:val="00566646"/>
    <w:rsid w:val="00566D5D"/>
    <w:rsid w:val="00567BDC"/>
    <w:rsid w:val="00572F00"/>
    <w:rsid w:val="005739D2"/>
    <w:rsid w:val="00574AAD"/>
    <w:rsid w:val="005769A1"/>
    <w:rsid w:val="00583CE5"/>
    <w:rsid w:val="00587131"/>
    <w:rsid w:val="005901E0"/>
    <w:rsid w:val="00590265"/>
    <w:rsid w:val="00592C30"/>
    <w:rsid w:val="00594D64"/>
    <w:rsid w:val="005977B9"/>
    <w:rsid w:val="005A2ACF"/>
    <w:rsid w:val="005A3B6C"/>
    <w:rsid w:val="005A41BB"/>
    <w:rsid w:val="005A4A05"/>
    <w:rsid w:val="005A4E52"/>
    <w:rsid w:val="005A65A0"/>
    <w:rsid w:val="005B1748"/>
    <w:rsid w:val="005B28B1"/>
    <w:rsid w:val="005B3619"/>
    <w:rsid w:val="005B3654"/>
    <w:rsid w:val="005B38F8"/>
    <w:rsid w:val="005B3F5E"/>
    <w:rsid w:val="005B4432"/>
    <w:rsid w:val="005B47AD"/>
    <w:rsid w:val="005B6ACA"/>
    <w:rsid w:val="005B74A8"/>
    <w:rsid w:val="005B7A4A"/>
    <w:rsid w:val="005C416B"/>
    <w:rsid w:val="005C568B"/>
    <w:rsid w:val="005C6673"/>
    <w:rsid w:val="005C7415"/>
    <w:rsid w:val="005C7F39"/>
    <w:rsid w:val="005C7FB4"/>
    <w:rsid w:val="005D1E66"/>
    <w:rsid w:val="005D2927"/>
    <w:rsid w:val="005D307F"/>
    <w:rsid w:val="005D3CC1"/>
    <w:rsid w:val="005D49AD"/>
    <w:rsid w:val="005D49BE"/>
    <w:rsid w:val="005D71A5"/>
    <w:rsid w:val="005E24DA"/>
    <w:rsid w:val="005E3A69"/>
    <w:rsid w:val="005F0705"/>
    <w:rsid w:val="005F0BE2"/>
    <w:rsid w:val="005F54AE"/>
    <w:rsid w:val="005F68E5"/>
    <w:rsid w:val="005F7CC2"/>
    <w:rsid w:val="006024E1"/>
    <w:rsid w:val="006075DD"/>
    <w:rsid w:val="00611853"/>
    <w:rsid w:val="00611EAF"/>
    <w:rsid w:val="00612141"/>
    <w:rsid w:val="00614CB1"/>
    <w:rsid w:val="0062522B"/>
    <w:rsid w:val="00625782"/>
    <w:rsid w:val="006308C8"/>
    <w:rsid w:val="006378C9"/>
    <w:rsid w:val="006431FF"/>
    <w:rsid w:val="00643795"/>
    <w:rsid w:val="006441EF"/>
    <w:rsid w:val="00646364"/>
    <w:rsid w:val="00646CE2"/>
    <w:rsid w:val="006502BA"/>
    <w:rsid w:val="00651998"/>
    <w:rsid w:val="00653766"/>
    <w:rsid w:val="00653FAB"/>
    <w:rsid w:val="00654811"/>
    <w:rsid w:val="0066079F"/>
    <w:rsid w:val="00660870"/>
    <w:rsid w:val="006625CB"/>
    <w:rsid w:val="00671570"/>
    <w:rsid w:val="006724B2"/>
    <w:rsid w:val="006725D8"/>
    <w:rsid w:val="00673B35"/>
    <w:rsid w:val="00673C0D"/>
    <w:rsid w:val="006745D7"/>
    <w:rsid w:val="006752FC"/>
    <w:rsid w:val="006759FE"/>
    <w:rsid w:val="00676023"/>
    <w:rsid w:val="00676735"/>
    <w:rsid w:val="00677736"/>
    <w:rsid w:val="0068140C"/>
    <w:rsid w:val="00683457"/>
    <w:rsid w:val="00687BC4"/>
    <w:rsid w:val="006900A7"/>
    <w:rsid w:val="00690648"/>
    <w:rsid w:val="00692D7B"/>
    <w:rsid w:val="00693D35"/>
    <w:rsid w:val="0069580A"/>
    <w:rsid w:val="006A0E99"/>
    <w:rsid w:val="006A24B3"/>
    <w:rsid w:val="006A4C6C"/>
    <w:rsid w:val="006A5F67"/>
    <w:rsid w:val="006B0389"/>
    <w:rsid w:val="006B18AF"/>
    <w:rsid w:val="006B1D76"/>
    <w:rsid w:val="006B499D"/>
    <w:rsid w:val="006C1E62"/>
    <w:rsid w:val="006C2D3B"/>
    <w:rsid w:val="006C5D70"/>
    <w:rsid w:val="006C65B9"/>
    <w:rsid w:val="006C6ACF"/>
    <w:rsid w:val="006C7A78"/>
    <w:rsid w:val="006D2259"/>
    <w:rsid w:val="006D23A4"/>
    <w:rsid w:val="006D31DD"/>
    <w:rsid w:val="006E03AE"/>
    <w:rsid w:val="006E1975"/>
    <w:rsid w:val="006E2B47"/>
    <w:rsid w:val="006E6678"/>
    <w:rsid w:val="006F035F"/>
    <w:rsid w:val="006F31DB"/>
    <w:rsid w:val="006F39FD"/>
    <w:rsid w:val="006F6047"/>
    <w:rsid w:val="006F7DBC"/>
    <w:rsid w:val="007002CF"/>
    <w:rsid w:val="00700770"/>
    <w:rsid w:val="00700A3F"/>
    <w:rsid w:val="00700D74"/>
    <w:rsid w:val="00702F52"/>
    <w:rsid w:val="00703870"/>
    <w:rsid w:val="00703CCB"/>
    <w:rsid w:val="00707870"/>
    <w:rsid w:val="007122F7"/>
    <w:rsid w:val="007126DB"/>
    <w:rsid w:val="00712A97"/>
    <w:rsid w:val="0071368B"/>
    <w:rsid w:val="00714563"/>
    <w:rsid w:val="00714865"/>
    <w:rsid w:val="007152BF"/>
    <w:rsid w:val="00715515"/>
    <w:rsid w:val="0071698D"/>
    <w:rsid w:val="00720DEC"/>
    <w:rsid w:val="007241A2"/>
    <w:rsid w:val="0072469A"/>
    <w:rsid w:val="00724931"/>
    <w:rsid w:val="007253B5"/>
    <w:rsid w:val="00730DCC"/>
    <w:rsid w:val="00734B81"/>
    <w:rsid w:val="007358E5"/>
    <w:rsid w:val="00741429"/>
    <w:rsid w:val="007415D3"/>
    <w:rsid w:val="00741C99"/>
    <w:rsid w:val="007435C0"/>
    <w:rsid w:val="00743C21"/>
    <w:rsid w:val="00743F8D"/>
    <w:rsid w:val="00746118"/>
    <w:rsid w:val="00751686"/>
    <w:rsid w:val="0075243E"/>
    <w:rsid w:val="0075441E"/>
    <w:rsid w:val="00754B00"/>
    <w:rsid w:val="00754CF0"/>
    <w:rsid w:val="00755B13"/>
    <w:rsid w:val="007569E1"/>
    <w:rsid w:val="00757A61"/>
    <w:rsid w:val="0076113A"/>
    <w:rsid w:val="007658C6"/>
    <w:rsid w:val="00772BE0"/>
    <w:rsid w:val="007801B2"/>
    <w:rsid w:val="00781A4F"/>
    <w:rsid w:val="0078449A"/>
    <w:rsid w:val="00786BDA"/>
    <w:rsid w:val="00787349"/>
    <w:rsid w:val="00790D44"/>
    <w:rsid w:val="007917EB"/>
    <w:rsid w:val="0079224E"/>
    <w:rsid w:val="00792DBE"/>
    <w:rsid w:val="00793FF9"/>
    <w:rsid w:val="007951B8"/>
    <w:rsid w:val="007A038E"/>
    <w:rsid w:val="007A0B54"/>
    <w:rsid w:val="007A26E1"/>
    <w:rsid w:val="007A2DD9"/>
    <w:rsid w:val="007A3CDE"/>
    <w:rsid w:val="007A610A"/>
    <w:rsid w:val="007B0FC3"/>
    <w:rsid w:val="007B1FAF"/>
    <w:rsid w:val="007B7D63"/>
    <w:rsid w:val="007C6B0E"/>
    <w:rsid w:val="007C7EB7"/>
    <w:rsid w:val="007D1C15"/>
    <w:rsid w:val="007D58B5"/>
    <w:rsid w:val="007D7EDF"/>
    <w:rsid w:val="007E1635"/>
    <w:rsid w:val="007E2813"/>
    <w:rsid w:val="007E2B33"/>
    <w:rsid w:val="007E4161"/>
    <w:rsid w:val="007E6E11"/>
    <w:rsid w:val="007F002B"/>
    <w:rsid w:val="007F0F9A"/>
    <w:rsid w:val="007F31AB"/>
    <w:rsid w:val="007F3CBB"/>
    <w:rsid w:val="007F6002"/>
    <w:rsid w:val="007F61F3"/>
    <w:rsid w:val="0080075C"/>
    <w:rsid w:val="00801327"/>
    <w:rsid w:val="0080149E"/>
    <w:rsid w:val="00801ABE"/>
    <w:rsid w:val="00801C7C"/>
    <w:rsid w:val="00804C35"/>
    <w:rsid w:val="00805661"/>
    <w:rsid w:val="008056A4"/>
    <w:rsid w:val="00811269"/>
    <w:rsid w:val="008123FC"/>
    <w:rsid w:val="00812A0B"/>
    <w:rsid w:val="00814018"/>
    <w:rsid w:val="0081465C"/>
    <w:rsid w:val="0081628B"/>
    <w:rsid w:val="00820831"/>
    <w:rsid w:val="0082351C"/>
    <w:rsid w:val="00823D99"/>
    <w:rsid w:val="00824CEC"/>
    <w:rsid w:val="008307EE"/>
    <w:rsid w:val="00835DBD"/>
    <w:rsid w:val="00840B72"/>
    <w:rsid w:val="00840DF0"/>
    <w:rsid w:val="00841E14"/>
    <w:rsid w:val="0084345B"/>
    <w:rsid w:val="0084411A"/>
    <w:rsid w:val="00844D2D"/>
    <w:rsid w:val="00846113"/>
    <w:rsid w:val="00850E82"/>
    <w:rsid w:val="008523CF"/>
    <w:rsid w:val="00852EBA"/>
    <w:rsid w:val="00855021"/>
    <w:rsid w:val="00855022"/>
    <w:rsid w:val="00855AF4"/>
    <w:rsid w:val="008616D8"/>
    <w:rsid w:val="00862871"/>
    <w:rsid w:val="00865578"/>
    <w:rsid w:val="00865768"/>
    <w:rsid w:val="00866257"/>
    <w:rsid w:val="00870D0F"/>
    <w:rsid w:val="00872E14"/>
    <w:rsid w:val="00874B85"/>
    <w:rsid w:val="00875389"/>
    <w:rsid w:val="00881D5E"/>
    <w:rsid w:val="00882271"/>
    <w:rsid w:val="00883405"/>
    <w:rsid w:val="008908BE"/>
    <w:rsid w:val="008922CC"/>
    <w:rsid w:val="00894415"/>
    <w:rsid w:val="00895069"/>
    <w:rsid w:val="00896DCB"/>
    <w:rsid w:val="008A05CB"/>
    <w:rsid w:val="008A0EDE"/>
    <w:rsid w:val="008A119B"/>
    <w:rsid w:val="008A1B1F"/>
    <w:rsid w:val="008A233E"/>
    <w:rsid w:val="008A392F"/>
    <w:rsid w:val="008A7011"/>
    <w:rsid w:val="008A7423"/>
    <w:rsid w:val="008B0EB2"/>
    <w:rsid w:val="008B15E8"/>
    <w:rsid w:val="008B25A7"/>
    <w:rsid w:val="008B2E7C"/>
    <w:rsid w:val="008B45BF"/>
    <w:rsid w:val="008B5A4E"/>
    <w:rsid w:val="008B7FE0"/>
    <w:rsid w:val="008C48A7"/>
    <w:rsid w:val="008C517E"/>
    <w:rsid w:val="008C67CA"/>
    <w:rsid w:val="008C7B05"/>
    <w:rsid w:val="008D35D0"/>
    <w:rsid w:val="008E06C2"/>
    <w:rsid w:val="008E0B4D"/>
    <w:rsid w:val="008E4536"/>
    <w:rsid w:val="008E5FCD"/>
    <w:rsid w:val="008E668E"/>
    <w:rsid w:val="008E744F"/>
    <w:rsid w:val="008E7634"/>
    <w:rsid w:val="008F0883"/>
    <w:rsid w:val="008F3607"/>
    <w:rsid w:val="008F4369"/>
    <w:rsid w:val="008F6B78"/>
    <w:rsid w:val="008F7DD0"/>
    <w:rsid w:val="00902F7C"/>
    <w:rsid w:val="0090523E"/>
    <w:rsid w:val="009059DC"/>
    <w:rsid w:val="00906E1A"/>
    <w:rsid w:val="00907F07"/>
    <w:rsid w:val="00910919"/>
    <w:rsid w:val="00910AA9"/>
    <w:rsid w:val="00910CF9"/>
    <w:rsid w:val="00911FF6"/>
    <w:rsid w:val="00912BB1"/>
    <w:rsid w:val="00915586"/>
    <w:rsid w:val="0092167D"/>
    <w:rsid w:val="009226C0"/>
    <w:rsid w:val="00922C52"/>
    <w:rsid w:val="00923280"/>
    <w:rsid w:val="009232A6"/>
    <w:rsid w:val="0092543F"/>
    <w:rsid w:val="00926745"/>
    <w:rsid w:val="0092761F"/>
    <w:rsid w:val="0092772E"/>
    <w:rsid w:val="009319F4"/>
    <w:rsid w:val="009321CC"/>
    <w:rsid w:val="009323AC"/>
    <w:rsid w:val="009334E0"/>
    <w:rsid w:val="00935CBF"/>
    <w:rsid w:val="00940D54"/>
    <w:rsid w:val="0094293A"/>
    <w:rsid w:val="009435E2"/>
    <w:rsid w:val="00943D42"/>
    <w:rsid w:val="009468C6"/>
    <w:rsid w:val="009525CF"/>
    <w:rsid w:val="009601DB"/>
    <w:rsid w:val="009620A2"/>
    <w:rsid w:val="00962FA8"/>
    <w:rsid w:val="00963814"/>
    <w:rsid w:val="00963BF0"/>
    <w:rsid w:val="009653BD"/>
    <w:rsid w:val="009658D7"/>
    <w:rsid w:val="009663BF"/>
    <w:rsid w:val="00966961"/>
    <w:rsid w:val="0096702D"/>
    <w:rsid w:val="009678DC"/>
    <w:rsid w:val="009712AF"/>
    <w:rsid w:val="009766F5"/>
    <w:rsid w:val="00977D15"/>
    <w:rsid w:val="00983B61"/>
    <w:rsid w:val="009851D8"/>
    <w:rsid w:val="009867BF"/>
    <w:rsid w:val="00986D7C"/>
    <w:rsid w:val="00990D41"/>
    <w:rsid w:val="0099207C"/>
    <w:rsid w:val="009956CF"/>
    <w:rsid w:val="00996AC9"/>
    <w:rsid w:val="009978B8"/>
    <w:rsid w:val="009A69C1"/>
    <w:rsid w:val="009B1B08"/>
    <w:rsid w:val="009B4038"/>
    <w:rsid w:val="009B4371"/>
    <w:rsid w:val="009B5081"/>
    <w:rsid w:val="009B5579"/>
    <w:rsid w:val="009B5C80"/>
    <w:rsid w:val="009B61E2"/>
    <w:rsid w:val="009B6CDE"/>
    <w:rsid w:val="009B7445"/>
    <w:rsid w:val="009B7994"/>
    <w:rsid w:val="009B7A0C"/>
    <w:rsid w:val="009C0F41"/>
    <w:rsid w:val="009C19D1"/>
    <w:rsid w:val="009C2E86"/>
    <w:rsid w:val="009C5C91"/>
    <w:rsid w:val="009C6AE7"/>
    <w:rsid w:val="009C6F5A"/>
    <w:rsid w:val="009C7A71"/>
    <w:rsid w:val="009C7ADA"/>
    <w:rsid w:val="009D0076"/>
    <w:rsid w:val="009D032B"/>
    <w:rsid w:val="009D43FD"/>
    <w:rsid w:val="009E2493"/>
    <w:rsid w:val="009E50A0"/>
    <w:rsid w:val="009E5506"/>
    <w:rsid w:val="009E6829"/>
    <w:rsid w:val="009E701C"/>
    <w:rsid w:val="009F1459"/>
    <w:rsid w:val="009F2622"/>
    <w:rsid w:val="009F2C3B"/>
    <w:rsid w:val="009F47EE"/>
    <w:rsid w:val="00A04A42"/>
    <w:rsid w:val="00A05F45"/>
    <w:rsid w:val="00A05FE3"/>
    <w:rsid w:val="00A068C0"/>
    <w:rsid w:val="00A12433"/>
    <w:rsid w:val="00A1572A"/>
    <w:rsid w:val="00A15CEE"/>
    <w:rsid w:val="00A17217"/>
    <w:rsid w:val="00A1734F"/>
    <w:rsid w:val="00A20799"/>
    <w:rsid w:val="00A21FCC"/>
    <w:rsid w:val="00A243B2"/>
    <w:rsid w:val="00A254FF"/>
    <w:rsid w:val="00A25FE3"/>
    <w:rsid w:val="00A31C66"/>
    <w:rsid w:val="00A32647"/>
    <w:rsid w:val="00A3352B"/>
    <w:rsid w:val="00A33BBB"/>
    <w:rsid w:val="00A33D80"/>
    <w:rsid w:val="00A33FAB"/>
    <w:rsid w:val="00A41F1B"/>
    <w:rsid w:val="00A47475"/>
    <w:rsid w:val="00A475FE"/>
    <w:rsid w:val="00A50A87"/>
    <w:rsid w:val="00A52A25"/>
    <w:rsid w:val="00A54617"/>
    <w:rsid w:val="00A550D9"/>
    <w:rsid w:val="00A64164"/>
    <w:rsid w:val="00A66C32"/>
    <w:rsid w:val="00A675D9"/>
    <w:rsid w:val="00A676B0"/>
    <w:rsid w:val="00A67851"/>
    <w:rsid w:val="00A70461"/>
    <w:rsid w:val="00A74338"/>
    <w:rsid w:val="00A80606"/>
    <w:rsid w:val="00A819EE"/>
    <w:rsid w:val="00A81DF0"/>
    <w:rsid w:val="00A82F93"/>
    <w:rsid w:val="00A8332D"/>
    <w:rsid w:val="00A83906"/>
    <w:rsid w:val="00A858BE"/>
    <w:rsid w:val="00A87C65"/>
    <w:rsid w:val="00A917D2"/>
    <w:rsid w:val="00A93B33"/>
    <w:rsid w:val="00A94907"/>
    <w:rsid w:val="00AA1A15"/>
    <w:rsid w:val="00AA7C67"/>
    <w:rsid w:val="00AB1581"/>
    <w:rsid w:val="00AB3D14"/>
    <w:rsid w:val="00AB4539"/>
    <w:rsid w:val="00AB4D67"/>
    <w:rsid w:val="00AB6685"/>
    <w:rsid w:val="00AB6866"/>
    <w:rsid w:val="00AB6AB2"/>
    <w:rsid w:val="00AC0EE2"/>
    <w:rsid w:val="00AC3DFE"/>
    <w:rsid w:val="00AC6167"/>
    <w:rsid w:val="00AC69B2"/>
    <w:rsid w:val="00AC718C"/>
    <w:rsid w:val="00AD1E78"/>
    <w:rsid w:val="00AD5354"/>
    <w:rsid w:val="00AD5460"/>
    <w:rsid w:val="00AD57BC"/>
    <w:rsid w:val="00AE08CA"/>
    <w:rsid w:val="00AE1608"/>
    <w:rsid w:val="00AE2194"/>
    <w:rsid w:val="00AE4A4D"/>
    <w:rsid w:val="00AE4B7E"/>
    <w:rsid w:val="00AE6A2F"/>
    <w:rsid w:val="00AE7897"/>
    <w:rsid w:val="00AE79D5"/>
    <w:rsid w:val="00AF0925"/>
    <w:rsid w:val="00AF1714"/>
    <w:rsid w:val="00AF4010"/>
    <w:rsid w:val="00AF5E9D"/>
    <w:rsid w:val="00B0290C"/>
    <w:rsid w:val="00B04392"/>
    <w:rsid w:val="00B06F91"/>
    <w:rsid w:val="00B10ADB"/>
    <w:rsid w:val="00B128EC"/>
    <w:rsid w:val="00B15823"/>
    <w:rsid w:val="00B15ADF"/>
    <w:rsid w:val="00B1714C"/>
    <w:rsid w:val="00B22D22"/>
    <w:rsid w:val="00B234A0"/>
    <w:rsid w:val="00B26323"/>
    <w:rsid w:val="00B313EA"/>
    <w:rsid w:val="00B31549"/>
    <w:rsid w:val="00B31CDB"/>
    <w:rsid w:val="00B324B2"/>
    <w:rsid w:val="00B32DC9"/>
    <w:rsid w:val="00B351A2"/>
    <w:rsid w:val="00B37A59"/>
    <w:rsid w:val="00B406F5"/>
    <w:rsid w:val="00B428F3"/>
    <w:rsid w:val="00B437CE"/>
    <w:rsid w:val="00B443D7"/>
    <w:rsid w:val="00B4593F"/>
    <w:rsid w:val="00B47118"/>
    <w:rsid w:val="00B47ED8"/>
    <w:rsid w:val="00B510B1"/>
    <w:rsid w:val="00B556E7"/>
    <w:rsid w:val="00B5751E"/>
    <w:rsid w:val="00B57588"/>
    <w:rsid w:val="00B61118"/>
    <w:rsid w:val="00B66429"/>
    <w:rsid w:val="00B6768F"/>
    <w:rsid w:val="00B719EE"/>
    <w:rsid w:val="00B764DD"/>
    <w:rsid w:val="00B775C4"/>
    <w:rsid w:val="00B81A24"/>
    <w:rsid w:val="00B81C78"/>
    <w:rsid w:val="00B85E6A"/>
    <w:rsid w:val="00B872AE"/>
    <w:rsid w:val="00B913A0"/>
    <w:rsid w:val="00B95011"/>
    <w:rsid w:val="00B972E0"/>
    <w:rsid w:val="00B97C7E"/>
    <w:rsid w:val="00BA1516"/>
    <w:rsid w:val="00BA17BF"/>
    <w:rsid w:val="00BA40FA"/>
    <w:rsid w:val="00BA6570"/>
    <w:rsid w:val="00BA6827"/>
    <w:rsid w:val="00BA7A03"/>
    <w:rsid w:val="00BB0281"/>
    <w:rsid w:val="00BB0779"/>
    <w:rsid w:val="00BB1DB4"/>
    <w:rsid w:val="00BB2185"/>
    <w:rsid w:val="00BB5A1B"/>
    <w:rsid w:val="00BB62CC"/>
    <w:rsid w:val="00BC3009"/>
    <w:rsid w:val="00BC5211"/>
    <w:rsid w:val="00BC6632"/>
    <w:rsid w:val="00BC73B6"/>
    <w:rsid w:val="00BC7FDE"/>
    <w:rsid w:val="00BD4FCB"/>
    <w:rsid w:val="00BD5D46"/>
    <w:rsid w:val="00BD6AD2"/>
    <w:rsid w:val="00BD6DB0"/>
    <w:rsid w:val="00BD711D"/>
    <w:rsid w:val="00BD732F"/>
    <w:rsid w:val="00BE112F"/>
    <w:rsid w:val="00BE4774"/>
    <w:rsid w:val="00BE4AFC"/>
    <w:rsid w:val="00BE6306"/>
    <w:rsid w:val="00BE7015"/>
    <w:rsid w:val="00BF1164"/>
    <w:rsid w:val="00BF1425"/>
    <w:rsid w:val="00BF1D92"/>
    <w:rsid w:val="00BF222D"/>
    <w:rsid w:val="00BF3CBD"/>
    <w:rsid w:val="00BF47F3"/>
    <w:rsid w:val="00BF7BC3"/>
    <w:rsid w:val="00BF7DBB"/>
    <w:rsid w:val="00C000E2"/>
    <w:rsid w:val="00C00A87"/>
    <w:rsid w:val="00C063B4"/>
    <w:rsid w:val="00C06A42"/>
    <w:rsid w:val="00C0748E"/>
    <w:rsid w:val="00C07558"/>
    <w:rsid w:val="00C122DE"/>
    <w:rsid w:val="00C12869"/>
    <w:rsid w:val="00C16904"/>
    <w:rsid w:val="00C17D29"/>
    <w:rsid w:val="00C221CD"/>
    <w:rsid w:val="00C26BDA"/>
    <w:rsid w:val="00C27DC5"/>
    <w:rsid w:val="00C30A97"/>
    <w:rsid w:val="00C321D9"/>
    <w:rsid w:val="00C33AB9"/>
    <w:rsid w:val="00C33E54"/>
    <w:rsid w:val="00C3588E"/>
    <w:rsid w:val="00C368A6"/>
    <w:rsid w:val="00C40C80"/>
    <w:rsid w:val="00C40CF7"/>
    <w:rsid w:val="00C410BE"/>
    <w:rsid w:val="00C41EDB"/>
    <w:rsid w:val="00C46FEB"/>
    <w:rsid w:val="00C47197"/>
    <w:rsid w:val="00C47BBB"/>
    <w:rsid w:val="00C5102C"/>
    <w:rsid w:val="00C54108"/>
    <w:rsid w:val="00C5558A"/>
    <w:rsid w:val="00C55CC2"/>
    <w:rsid w:val="00C55D54"/>
    <w:rsid w:val="00C6172A"/>
    <w:rsid w:val="00C61D8E"/>
    <w:rsid w:val="00C620E8"/>
    <w:rsid w:val="00C627DC"/>
    <w:rsid w:val="00C630A9"/>
    <w:rsid w:val="00C75BC0"/>
    <w:rsid w:val="00C75F39"/>
    <w:rsid w:val="00C7758B"/>
    <w:rsid w:val="00C775FE"/>
    <w:rsid w:val="00C77DA8"/>
    <w:rsid w:val="00C823B0"/>
    <w:rsid w:val="00C83833"/>
    <w:rsid w:val="00C86ED4"/>
    <w:rsid w:val="00C86ED8"/>
    <w:rsid w:val="00C873D2"/>
    <w:rsid w:val="00C874B6"/>
    <w:rsid w:val="00CA1028"/>
    <w:rsid w:val="00CA2CA1"/>
    <w:rsid w:val="00CA41EA"/>
    <w:rsid w:val="00CA4916"/>
    <w:rsid w:val="00CA5438"/>
    <w:rsid w:val="00CA5689"/>
    <w:rsid w:val="00CA59FC"/>
    <w:rsid w:val="00CB0859"/>
    <w:rsid w:val="00CB14E2"/>
    <w:rsid w:val="00CB2FD6"/>
    <w:rsid w:val="00CB6D88"/>
    <w:rsid w:val="00CB7422"/>
    <w:rsid w:val="00CB788A"/>
    <w:rsid w:val="00CC1923"/>
    <w:rsid w:val="00CC1EBC"/>
    <w:rsid w:val="00CC25D4"/>
    <w:rsid w:val="00CC4EF3"/>
    <w:rsid w:val="00CC724F"/>
    <w:rsid w:val="00CC74B1"/>
    <w:rsid w:val="00CD05FF"/>
    <w:rsid w:val="00CD3452"/>
    <w:rsid w:val="00CD3DC4"/>
    <w:rsid w:val="00CD3FF0"/>
    <w:rsid w:val="00CD45FB"/>
    <w:rsid w:val="00CD6EF7"/>
    <w:rsid w:val="00CE01D4"/>
    <w:rsid w:val="00CE3427"/>
    <w:rsid w:val="00CE42D7"/>
    <w:rsid w:val="00CE581B"/>
    <w:rsid w:val="00CE620E"/>
    <w:rsid w:val="00CF05CB"/>
    <w:rsid w:val="00CF3E99"/>
    <w:rsid w:val="00CF4D76"/>
    <w:rsid w:val="00CF526F"/>
    <w:rsid w:val="00CF646F"/>
    <w:rsid w:val="00CF65AD"/>
    <w:rsid w:val="00CF6BCD"/>
    <w:rsid w:val="00D00D45"/>
    <w:rsid w:val="00D01570"/>
    <w:rsid w:val="00D02461"/>
    <w:rsid w:val="00D02693"/>
    <w:rsid w:val="00D03B52"/>
    <w:rsid w:val="00D1066C"/>
    <w:rsid w:val="00D10A13"/>
    <w:rsid w:val="00D11848"/>
    <w:rsid w:val="00D166E2"/>
    <w:rsid w:val="00D16D13"/>
    <w:rsid w:val="00D17731"/>
    <w:rsid w:val="00D20761"/>
    <w:rsid w:val="00D22C16"/>
    <w:rsid w:val="00D22C17"/>
    <w:rsid w:val="00D23ED9"/>
    <w:rsid w:val="00D247E5"/>
    <w:rsid w:val="00D274D8"/>
    <w:rsid w:val="00D31056"/>
    <w:rsid w:val="00D32DFD"/>
    <w:rsid w:val="00D33067"/>
    <w:rsid w:val="00D33E67"/>
    <w:rsid w:val="00D33F07"/>
    <w:rsid w:val="00D349C5"/>
    <w:rsid w:val="00D452FA"/>
    <w:rsid w:val="00D47387"/>
    <w:rsid w:val="00D5316E"/>
    <w:rsid w:val="00D5434F"/>
    <w:rsid w:val="00D54E05"/>
    <w:rsid w:val="00D56778"/>
    <w:rsid w:val="00D5756D"/>
    <w:rsid w:val="00D61404"/>
    <w:rsid w:val="00D6182C"/>
    <w:rsid w:val="00D6582A"/>
    <w:rsid w:val="00D65E5D"/>
    <w:rsid w:val="00D70681"/>
    <w:rsid w:val="00D708B9"/>
    <w:rsid w:val="00D70F18"/>
    <w:rsid w:val="00D72948"/>
    <w:rsid w:val="00D73C03"/>
    <w:rsid w:val="00D80ECC"/>
    <w:rsid w:val="00D8377C"/>
    <w:rsid w:val="00D850FD"/>
    <w:rsid w:val="00D85436"/>
    <w:rsid w:val="00D865A7"/>
    <w:rsid w:val="00D90407"/>
    <w:rsid w:val="00D91A72"/>
    <w:rsid w:val="00D91D40"/>
    <w:rsid w:val="00D933C8"/>
    <w:rsid w:val="00D95769"/>
    <w:rsid w:val="00D95F58"/>
    <w:rsid w:val="00D96B0B"/>
    <w:rsid w:val="00DA21BF"/>
    <w:rsid w:val="00DA2436"/>
    <w:rsid w:val="00DA27F5"/>
    <w:rsid w:val="00DA2C52"/>
    <w:rsid w:val="00DA5898"/>
    <w:rsid w:val="00DB1B19"/>
    <w:rsid w:val="00DB2AD3"/>
    <w:rsid w:val="00DB323C"/>
    <w:rsid w:val="00DC1D66"/>
    <w:rsid w:val="00DC61C8"/>
    <w:rsid w:val="00DC62A1"/>
    <w:rsid w:val="00DD39BD"/>
    <w:rsid w:val="00DD5379"/>
    <w:rsid w:val="00DD561F"/>
    <w:rsid w:val="00DD7FD0"/>
    <w:rsid w:val="00DE015E"/>
    <w:rsid w:val="00DE0C24"/>
    <w:rsid w:val="00DE1A2E"/>
    <w:rsid w:val="00DF0212"/>
    <w:rsid w:val="00DF13F4"/>
    <w:rsid w:val="00DF176A"/>
    <w:rsid w:val="00DF59D6"/>
    <w:rsid w:val="00E01475"/>
    <w:rsid w:val="00E05AF0"/>
    <w:rsid w:val="00E101C9"/>
    <w:rsid w:val="00E117A1"/>
    <w:rsid w:val="00E13A21"/>
    <w:rsid w:val="00E149F5"/>
    <w:rsid w:val="00E14C6E"/>
    <w:rsid w:val="00E14D85"/>
    <w:rsid w:val="00E16161"/>
    <w:rsid w:val="00E20825"/>
    <w:rsid w:val="00E21CA9"/>
    <w:rsid w:val="00E2361A"/>
    <w:rsid w:val="00E27EA6"/>
    <w:rsid w:val="00E33CDD"/>
    <w:rsid w:val="00E35CCA"/>
    <w:rsid w:val="00E36032"/>
    <w:rsid w:val="00E41BAA"/>
    <w:rsid w:val="00E41C6C"/>
    <w:rsid w:val="00E425A6"/>
    <w:rsid w:val="00E47AC7"/>
    <w:rsid w:val="00E5116D"/>
    <w:rsid w:val="00E5187F"/>
    <w:rsid w:val="00E52C99"/>
    <w:rsid w:val="00E5380A"/>
    <w:rsid w:val="00E54432"/>
    <w:rsid w:val="00E54555"/>
    <w:rsid w:val="00E5608C"/>
    <w:rsid w:val="00E62667"/>
    <w:rsid w:val="00E6272C"/>
    <w:rsid w:val="00E62896"/>
    <w:rsid w:val="00E635A1"/>
    <w:rsid w:val="00E650BF"/>
    <w:rsid w:val="00E66073"/>
    <w:rsid w:val="00E66291"/>
    <w:rsid w:val="00E66459"/>
    <w:rsid w:val="00E6714F"/>
    <w:rsid w:val="00E67E36"/>
    <w:rsid w:val="00E71DFD"/>
    <w:rsid w:val="00E72376"/>
    <w:rsid w:val="00E73987"/>
    <w:rsid w:val="00E74527"/>
    <w:rsid w:val="00E7665B"/>
    <w:rsid w:val="00E81002"/>
    <w:rsid w:val="00E82E07"/>
    <w:rsid w:val="00E83778"/>
    <w:rsid w:val="00E84B2B"/>
    <w:rsid w:val="00E908BA"/>
    <w:rsid w:val="00E96636"/>
    <w:rsid w:val="00EA17A7"/>
    <w:rsid w:val="00EA2128"/>
    <w:rsid w:val="00EA246C"/>
    <w:rsid w:val="00EA42A5"/>
    <w:rsid w:val="00EA44A8"/>
    <w:rsid w:val="00EA48D4"/>
    <w:rsid w:val="00EA61D3"/>
    <w:rsid w:val="00EB1A98"/>
    <w:rsid w:val="00EB3D45"/>
    <w:rsid w:val="00EB621A"/>
    <w:rsid w:val="00EB6916"/>
    <w:rsid w:val="00EB6F19"/>
    <w:rsid w:val="00EB78BF"/>
    <w:rsid w:val="00EC00B8"/>
    <w:rsid w:val="00EC087C"/>
    <w:rsid w:val="00EC08B5"/>
    <w:rsid w:val="00EC1E37"/>
    <w:rsid w:val="00EC3BB8"/>
    <w:rsid w:val="00EC677E"/>
    <w:rsid w:val="00EC6895"/>
    <w:rsid w:val="00EC6D60"/>
    <w:rsid w:val="00EC7674"/>
    <w:rsid w:val="00ED395A"/>
    <w:rsid w:val="00EE085F"/>
    <w:rsid w:val="00EE4611"/>
    <w:rsid w:val="00EF1CDC"/>
    <w:rsid w:val="00EF5C55"/>
    <w:rsid w:val="00EF6F74"/>
    <w:rsid w:val="00F011AE"/>
    <w:rsid w:val="00F02FA7"/>
    <w:rsid w:val="00F060CB"/>
    <w:rsid w:val="00F11DC4"/>
    <w:rsid w:val="00F123E8"/>
    <w:rsid w:val="00F1284B"/>
    <w:rsid w:val="00F12F70"/>
    <w:rsid w:val="00F141A8"/>
    <w:rsid w:val="00F16EB6"/>
    <w:rsid w:val="00F21A6C"/>
    <w:rsid w:val="00F22C39"/>
    <w:rsid w:val="00F25382"/>
    <w:rsid w:val="00F25421"/>
    <w:rsid w:val="00F2577C"/>
    <w:rsid w:val="00F25943"/>
    <w:rsid w:val="00F30221"/>
    <w:rsid w:val="00F31996"/>
    <w:rsid w:val="00F32013"/>
    <w:rsid w:val="00F32D7D"/>
    <w:rsid w:val="00F331AB"/>
    <w:rsid w:val="00F3563C"/>
    <w:rsid w:val="00F36F4C"/>
    <w:rsid w:val="00F374CF"/>
    <w:rsid w:val="00F40972"/>
    <w:rsid w:val="00F412D8"/>
    <w:rsid w:val="00F42C95"/>
    <w:rsid w:val="00F43D86"/>
    <w:rsid w:val="00F466FA"/>
    <w:rsid w:val="00F521BF"/>
    <w:rsid w:val="00F52865"/>
    <w:rsid w:val="00F54D3F"/>
    <w:rsid w:val="00F56401"/>
    <w:rsid w:val="00F61610"/>
    <w:rsid w:val="00F61D41"/>
    <w:rsid w:val="00F656D0"/>
    <w:rsid w:val="00F65DA9"/>
    <w:rsid w:val="00F66012"/>
    <w:rsid w:val="00F66D6A"/>
    <w:rsid w:val="00F67496"/>
    <w:rsid w:val="00F71E8A"/>
    <w:rsid w:val="00F740A3"/>
    <w:rsid w:val="00F75A6D"/>
    <w:rsid w:val="00F777F9"/>
    <w:rsid w:val="00F800BB"/>
    <w:rsid w:val="00F82EB9"/>
    <w:rsid w:val="00F834B2"/>
    <w:rsid w:val="00F85251"/>
    <w:rsid w:val="00F86679"/>
    <w:rsid w:val="00F92D3F"/>
    <w:rsid w:val="00F93736"/>
    <w:rsid w:val="00F943B7"/>
    <w:rsid w:val="00F965F1"/>
    <w:rsid w:val="00FA032D"/>
    <w:rsid w:val="00FA2988"/>
    <w:rsid w:val="00FA29FB"/>
    <w:rsid w:val="00FA6A4E"/>
    <w:rsid w:val="00FA7DE1"/>
    <w:rsid w:val="00FB0AEE"/>
    <w:rsid w:val="00FB4ED6"/>
    <w:rsid w:val="00FC34B4"/>
    <w:rsid w:val="00FC7859"/>
    <w:rsid w:val="00FD286A"/>
    <w:rsid w:val="00FD499E"/>
    <w:rsid w:val="00FD7C17"/>
    <w:rsid w:val="00FE444E"/>
    <w:rsid w:val="00FE6532"/>
    <w:rsid w:val="00FE76A1"/>
    <w:rsid w:val="00FF145A"/>
    <w:rsid w:val="00FF3768"/>
    <w:rsid w:val="00FF6075"/>
    <w:rsid w:val="00FF6466"/>
    <w:rsid w:val="00FF64CE"/>
    <w:rsid w:val="00FF684F"/>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F669CF"/>
  <w15:docId w15:val="{B803255E-69D4-4CD2-9DD4-8B041EF6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632"/>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1"/>
    <w:uiPriority w:val="99"/>
    <w:rsid w:val="00C06A42"/>
    <w:pPr>
      <w:tabs>
        <w:tab w:val="center" w:pos="4320"/>
        <w:tab w:val="right" w:pos="8640"/>
      </w:tabs>
      <w:spacing w:after="0" w:line="240" w:lineRule="auto"/>
    </w:pPr>
    <w:rPr>
      <w:rFonts w:ascii="Times New Roman" w:eastAsia="Times New Roman" w:hAnsi="Times New Roman"/>
      <w:sz w:val="24"/>
      <w:szCs w:val="24"/>
      <w:lang w:eastAsia="el-GR"/>
    </w:rPr>
  </w:style>
  <w:style w:type="character" w:customStyle="1" w:styleId="Char1">
    <w:name w:val="Κεφαλίδα Char1"/>
    <w:basedOn w:val="a0"/>
    <w:link w:val="a3"/>
    <w:uiPriority w:val="99"/>
    <w:semiHidden/>
    <w:rsid w:val="00DA5A47"/>
    <w:rPr>
      <w:lang w:eastAsia="en-US"/>
    </w:rPr>
  </w:style>
  <w:style w:type="character" w:customStyle="1" w:styleId="Char">
    <w:name w:val="Κεφαλίδα Char"/>
    <w:basedOn w:val="a0"/>
    <w:uiPriority w:val="99"/>
    <w:rsid w:val="00C06A42"/>
    <w:rPr>
      <w:rFonts w:ascii="Times New Roman" w:hAnsi="Times New Roman" w:cs="Times New Roman"/>
      <w:sz w:val="24"/>
      <w:szCs w:val="24"/>
      <w:lang w:eastAsia="el-GR"/>
    </w:rPr>
  </w:style>
  <w:style w:type="paragraph" w:customStyle="1" w:styleId="1">
    <w:name w:val="Παράγραφος λίστας1"/>
    <w:basedOn w:val="a"/>
    <w:uiPriority w:val="99"/>
    <w:rsid w:val="00C06A42"/>
    <w:pPr>
      <w:ind w:left="720"/>
      <w:contextualSpacing/>
    </w:pPr>
  </w:style>
  <w:style w:type="paragraph" w:styleId="a4">
    <w:name w:val="Plain Text"/>
    <w:basedOn w:val="a"/>
    <w:link w:val="Char10"/>
    <w:uiPriority w:val="99"/>
    <w:semiHidden/>
    <w:rsid w:val="00C06A42"/>
    <w:pPr>
      <w:spacing w:after="0" w:line="240" w:lineRule="auto"/>
    </w:pPr>
    <w:rPr>
      <w:rFonts w:ascii="Consolas" w:hAnsi="Consolas"/>
      <w:sz w:val="21"/>
      <w:szCs w:val="21"/>
    </w:rPr>
  </w:style>
  <w:style w:type="character" w:customStyle="1" w:styleId="Char10">
    <w:name w:val="Απλό κείμενο Char1"/>
    <w:basedOn w:val="a0"/>
    <w:link w:val="a4"/>
    <w:uiPriority w:val="99"/>
    <w:semiHidden/>
    <w:rsid w:val="00DA5A47"/>
    <w:rPr>
      <w:rFonts w:ascii="Courier New" w:hAnsi="Courier New" w:cs="Courier New"/>
      <w:sz w:val="20"/>
      <w:szCs w:val="20"/>
      <w:lang w:eastAsia="en-US"/>
    </w:rPr>
  </w:style>
  <w:style w:type="character" w:customStyle="1" w:styleId="Char0">
    <w:name w:val="Απλό κείμενο Char"/>
    <w:basedOn w:val="a0"/>
    <w:uiPriority w:val="99"/>
    <w:semiHidden/>
    <w:rsid w:val="00C06A42"/>
    <w:rPr>
      <w:rFonts w:ascii="Consolas" w:eastAsia="Times New Roman" w:hAnsi="Consolas" w:cs="Times New Roman"/>
      <w:sz w:val="21"/>
      <w:szCs w:val="21"/>
      <w:lang w:eastAsia="en-US"/>
    </w:rPr>
  </w:style>
  <w:style w:type="paragraph" w:styleId="a5">
    <w:name w:val="footer"/>
    <w:basedOn w:val="a"/>
    <w:link w:val="Char11"/>
    <w:uiPriority w:val="99"/>
    <w:rsid w:val="00C06A42"/>
    <w:pPr>
      <w:tabs>
        <w:tab w:val="center" w:pos="4153"/>
        <w:tab w:val="right" w:pos="8306"/>
      </w:tabs>
    </w:pPr>
  </w:style>
  <w:style w:type="character" w:customStyle="1" w:styleId="Char11">
    <w:name w:val="Υποσέλιδο Char1"/>
    <w:basedOn w:val="a0"/>
    <w:link w:val="a5"/>
    <w:uiPriority w:val="99"/>
    <w:semiHidden/>
    <w:rsid w:val="00DA5A47"/>
    <w:rPr>
      <w:lang w:eastAsia="en-US"/>
    </w:rPr>
  </w:style>
  <w:style w:type="character" w:customStyle="1" w:styleId="Char2">
    <w:name w:val="Υποσέλιδο Char"/>
    <w:basedOn w:val="a0"/>
    <w:uiPriority w:val="99"/>
    <w:rsid w:val="00C06A42"/>
    <w:rPr>
      <w:rFonts w:cs="Times New Roman"/>
      <w:sz w:val="22"/>
      <w:szCs w:val="22"/>
      <w:lang w:eastAsia="en-US"/>
    </w:rPr>
  </w:style>
  <w:style w:type="character" w:styleId="a6">
    <w:name w:val="page number"/>
    <w:basedOn w:val="a0"/>
    <w:uiPriority w:val="99"/>
    <w:semiHidden/>
    <w:rsid w:val="00C06A42"/>
    <w:rPr>
      <w:rFonts w:cs="Times New Roman"/>
    </w:rPr>
  </w:style>
  <w:style w:type="paragraph" w:styleId="a7">
    <w:name w:val="List Paragraph"/>
    <w:basedOn w:val="a"/>
    <w:uiPriority w:val="34"/>
    <w:qFormat/>
    <w:rsid w:val="000839C7"/>
    <w:pPr>
      <w:ind w:left="720"/>
      <w:contextualSpacing/>
    </w:pPr>
  </w:style>
  <w:style w:type="paragraph" w:styleId="a8">
    <w:name w:val="Balloon Text"/>
    <w:basedOn w:val="a"/>
    <w:link w:val="Char3"/>
    <w:uiPriority w:val="99"/>
    <w:semiHidden/>
    <w:rsid w:val="00A17217"/>
    <w:pPr>
      <w:spacing w:after="0" w:line="240" w:lineRule="auto"/>
    </w:pPr>
    <w:rPr>
      <w:rFonts w:ascii="Tahoma" w:hAnsi="Tahoma" w:cs="Tahoma"/>
      <w:sz w:val="16"/>
      <w:szCs w:val="16"/>
    </w:rPr>
  </w:style>
  <w:style w:type="character" w:customStyle="1" w:styleId="Char3">
    <w:name w:val="Κείμενο πλαισίου Char"/>
    <w:basedOn w:val="a0"/>
    <w:link w:val="a8"/>
    <w:uiPriority w:val="99"/>
    <w:semiHidden/>
    <w:locked/>
    <w:rsid w:val="00A17217"/>
    <w:rPr>
      <w:rFonts w:ascii="Tahoma" w:hAnsi="Tahoma" w:cs="Tahoma"/>
      <w:sz w:val="16"/>
      <w:szCs w:val="16"/>
      <w:lang w:eastAsia="en-US"/>
    </w:rPr>
  </w:style>
  <w:style w:type="table" w:styleId="a9">
    <w:name w:val="Table Grid"/>
    <w:basedOn w:val="a1"/>
    <w:locked/>
    <w:rsid w:val="009B61E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Web">
    <w:name w:val="Normal (Web)"/>
    <w:basedOn w:val="a"/>
    <w:uiPriority w:val="99"/>
    <w:unhideWhenUsed/>
    <w:rsid w:val="004F7A3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basedOn w:val="a0"/>
    <w:rsid w:val="00163849"/>
  </w:style>
  <w:style w:type="character" w:styleId="-">
    <w:name w:val="Hyperlink"/>
    <w:basedOn w:val="a0"/>
    <w:uiPriority w:val="99"/>
    <w:unhideWhenUsed/>
    <w:rsid w:val="00551C9B"/>
    <w:rPr>
      <w:color w:val="0000FF" w:themeColor="hyperlink"/>
      <w:u w:val="single"/>
    </w:rPr>
  </w:style>
  <w:style w:type="paragraph" w:styleId="aa">
    <w:name w:val="footnote text"/>
    <w:basedOn w:val="a"/>
    <w:link w:val="Char4"/>
    <w:uiPriority w:val="99"/>
    <w:semiHidden/>
    <w:unhideWhenUsed/>
    <w:rsid w:val="00A83906"/>
    <w:pPr>
      <w:spacing w:after="0" w:line="240" w:lineRule="auto"/>
    </w:pPr>
    <w:rPr>
      <w:rFonts w:asciiTheme="minorHAnsi" w:eastAsiaTheme="minorHAnsi" w:hAnsiTheme="minorHAnsi" w:cstheme="minorBidi"/>
      <w:sz w:val="20"/>
      <w:szCs w:val="20"/>
    </w:rPr>
  </w:style>
  <w:style w:type="character" w:customStyle="1" w:styleId="Char4">
    <w:name w:val="Κείμενο υποσημείωσης Char"/>
    <w:basedOn w:val="a0"/>
    <w:link w:val="aa"/>
    <w:uiPriority w:val="99"/>
    <w:semiHidden/>
    <w:rsid w:val="00A83906"/>
    <w:rPr>
      <w:rFonts w:asciiTheme="minorHAnsi" w:eastAsiaTheme="minorHAnsi" w:hAnsiTheme="minorHAnsi" w:cstheme="minorBidi"/>
      <w:sz w:val="20"/>
      <w:szCs w:val="20"/>
      <w:lang w:eastAsia="en-US"/>
    </w:rPr>
  </w:style>
  <w:style w:type="character" w:styleId="ab">
    <w:name w:val="footnote reference"/>
    <w:basedOn w:val="a0"/>
    <w:uiPriority w:val="99"/>
    <w:semiHidden/>
    <w:unhideWhenUsed/>
    <w:rsid w:val="00A83906"/>
    <w:rPr>
      <w:vertAlign w:val="superscript"/>
    </w:rPr>
  </w:style>
  <w:style w:type="character" w:styleId="ac">
    <w:name w:val="Unresolved Mention"/>
    <w:basedOn w:val="a0"/>
    <w:uiPriority w:val="99"/>
    <w:semiHidden/>
    <w:unhideWhenUsed/>
    <w:rsid w:val="00A83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84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grammateiaspef@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F47D5-D183-4EAD-9DB2-C93C681CA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867</Words>
  <Characters>5064</Characters>
  <Application>Microsoft Office Word</Application>
  <DocSecurity>0</DocSecurity>
  <Lines>88</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ΣΥΝΔΕΣΜΟΣ ΠΑΡΑΓΩΓΩΝ ΕΝΕΡΓΕΙΑΣ με ΦΩΤΟΒΟΛΤΑΪΚΑ</vt:lpstr>
      <vt:lpstr>ΣΥΝΔΕΣΜΟΣ ΠΑΡΑΓΩΓΩΝ ΕΝΕΡΓΕΙΑΣ με ΦΩΤΟΒΟΛΤΑΪΚΑ</vt:lpstr>
    </vt:vector>
  </TitlesOfParts>
  <Company>SDL Solar</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ΣΥΝΔΕΣΜΟΣ ΠΑΡΑΓΩΓΩΝ ΕΝΕΡΓΕΙΑΣ με ΦΩΤΟΒΟΛΤΑΪΚΑ</dc:title>
  <dc:creator>TurboX</dc:creator>
  <cp:lastModifiedBy>Dr. Stelios Loumakis</cp:lastModifiedBy>
  <cp:revision>7</cp:revision>
  <cp:lastPrinted>2020-12-16T12:35:00Z</cp:lastPrinted>
  <dcterms:created xsi:type="dcterms:W3CDTF">2026-06-25T15:58:00Z</dcterms:created>
  <dcterms:modified xsi:type="dcterms:W3CDTF">2026-06-25T16:43:00Z</dcterms:modified>
</cp:coreProperties>
</file>